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CDA" w:rsidRDefault="00167CDA" w:rsidP="002351C1">
      <w:pPr>
        <w:jc w:val="right"/>
        <w:rPr>
          <w:rFonts w:ascii="微软雅黑" w:eastAsia="微软雅黑" w:hAnsi="微软雅黑" w:cs="宋体"/>
        </w:rPr>
      </w:pPr>
    </w:p>
    <w:p w:rsidR="002351C1" w:rsidRDefault="002351C1" w:rsidP="002351C1">
      <w:pPr>
        <w:jc w:val="right"/>
        <w:rPr>
          <w:rFonts w:ascii="微软雅黑" w:eastAsia="微软雅黑" w:hAnsi="微软雅黑" w:cs="宋体"/>
        </w:rPr>
      </w:pPr>
    </w:p>
    <w:p w:rsidR="00394B7D" w:rsidRDefault="00394B7D" w:rsidP="002351C1">
      <w:pPr>
        <w:jc w:val="right"/>
        <w:rPr>
          <w:rFonts w:ascii="微软雅黑" w:eastAsia="微软雅黑" w:hAnsi="微软雅黑" w:cs="宋体"/>
        </w:rPr>
      </w:pPr>
    </w:p>
    <w:p w:rsidR="008C25AE" w:rsidRDefault="008C25AE" w:rsidP="008C25AE">
      <w:pPr>
        <w:pStyle w:val="a3"/>
      </w:pPr>
    </w:p>
    <w:tbl>
      <w:tblPr>
        <w:tblW w:w="11550" w:type="dxa"/>
        <w:tblInd w:w="-1152" w:type="dxa"/>
        <w:tblLayout w:type="fixed"/>
        <w:tblCellMar>
          <w:left w:w="115" w:type="dxa"/>
          <w:right w:w="115" w:type="dxa"/>
        </w:tblCellMar>
        <w:tblLook w:val="01E0"/>
      </w:tblPr>
      <w:tblGrid>
        <w:gridCol w:w="5780"/>
        <w:gridCol w:w="1459"/>
        <w:gridCol w:w="4311"/>
      </w:tblGrid>
      <w:tr w:rsidR="008C25AE" w:rsidTr="00D242A0">
        <w:trPr>
          <w:trHeight w:val="241"/>
        </w:trPr>
        <w:tc>
          <w:tcPr>
            <w:tcW w:w="5780" w:type="dxa"/>
            <w:vMerge w:val="restart"/>
            <w:noWrap/>
            <w:hideMark/>
          </w:tcPr>
          <w:p w:rsidR="008C25AE" w:rsidRDefault="008C25AE" w:rsidP="00D242A0">
            <w:r>
              <w:rPr>
                <w:noProof/>
                <w:lang w:val="en-US"/>
              </w:rPr>
              <w:drawing>
                <wp:inline distT="0" distB="0" distL="0" distR="0">
                  <wp:extent cx="3505200" cy="649110"/>
                  <wp:effectExtent l="0" t="0" r="0" b="0"/>
                  <wp:docPr id="2" name="Picture 2" descr="http://www.mse.umd.edu/sites/default/files/images/logos/UMD-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mse.umd.edu/sites/default/files/images/logos/UMD-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5474" cy="695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9" w:type="dxa"/>
            <w:noWrap/>
          </w:tcPr>
          <w:p w:rsidR="008C25AE" w:rsidRDefault="008C25AE" w:rsidP="00D242A0"/>
        </w:tc>
        <w:tc>
          <w:tcPr>
            <w:tcW w:w="4311" w:type="dxa"/>
            <w:vMerge w:val="restart"/>
            <w:noWrap/>
            <w:hideMark/>
          </w:tcPr>
          <w:p w:rsidR="008C25AE" w:rsidRPr="007E0138" w:rsidRDefault="008C25AE" w:rsidP="00D242A0">
            <w:pPr>
              <w:rPr>
                <w:sz w:val="20"/>
                <w:szCs w:val="20"/>
              </w:rPr>
            </w:pPr>
            <w:r w:rsidRPr="007E0138">
              <w:rPr>
                <w:sz w:val="20"/>
                <w:szCs w:val="20"/>
              </w:rPr>
              <w:t>0124 Taliaferro Hall</w:t>
            </w:r>
            <w:r w:rsidRPr="007E0138">
              <w:rPr>
                <w:sz w:val="20"/>
                <w:szCs w:val="20"/>
              </w:rPr>
              <w:br/>
              <w:t>College Park, Maryland 20742</w:t>
            </w:r>
            <w:r w:rsidRPr="007E0138">
              <w:rPr>
                <w:sz w:val="20"/>
                <w:szCs w:val="20"/>
              </w:rPr>
              <w:br/>
              <w:t>301.405.0208  TEL  301.405.0219  FAX</w:t>
            </w:r>
          </w:p>
          <w:p w:rsidR="008C25AE" w:rsidRDefault="00390FA9" w:rsidP="00D242A0">
            <w:pPr>
              <w:rPr>
                <w:sz w:val="17"/>
                <w:szCs w:val="17"/>
              </w:rPr>
            </w:pPr>
            <w:hyperlink r:id="rId8" w:history="1">
              <w:r w:rsidR="008C25AE" w:rsidRPr="00497011">
                <w:rPr>
                  <w:rStyle w:val="a5"/>
                  <w:sz w:val="20"/>
                  <w:szCs w:val="20"/>
                </w:rPr>
                <w:t>china.umd.edu</w:t>
              </w:r>
            </w:hyperlink>
            <w:r w:rsidR="008C25AE">
              <w:rPr>
                <w:sz w:val="17"/>
                <w:szCs w:val="17"/>
              </w:rPr>
              <w:t xml:space="preserve"> </w:t>
            </w:r>
            <w:r w:rsidR="008C25AE">
              <w:rPr>
                <w:sz w:val="17"/>
                <w:szCs w:val="17"/>
              </w:rPr>
              <w:br/>
            </w:r>
          </w:p>
        </w:tc>
      </w:tr>
      <w:tr w:rsidR="008C25AE" w:rsidTr="00D242A0">
        <w:trPr>
          <w:trHeight w:val="241"/>
        </w:trPr>
        <w:tc>
          <w:tcPr>
            <w:tcW w:w="5780" w:type="dxa"/>
            <w:vMerge/>
            <w:vAlign w:val="center"/>
            <w:hideMark/>
          </w:tcPr>
          <w:p w:rsidR="008C25AE" w:rsidRDefault="008C25AE" w:rsidP="00D242A0"/>
        </w:tc>
        <w:tc>
          <w:tcPr>
            <w:tcW w:w="1459" w:type="dxa"/>
            <w:noWrap/>
          </w:tcPr>
          <w:p w:rsidR="008C25AE" w:rsidRDefault="008C25AE" w:rsidP="00D242A0"/>
        </w:tc>
        <w:tc>
          <w:tcPr>
            <w:tcW w:w="4311" w:type="dxa"/>
            <w:vMerge/>
            <w:vAlign w:val="center"/>
            <w:hideMark/>
          </w:tcPr>
          <w:p w:rsidR="008C25AE" w:rsidRDefault="008C25AE" w:rsidP="00D242A0">
            <w:pPr>
              <w:rPr>
                <w:sz w:val="17"/>
                <w:szCs w:val="17"/>
              </w:rPr>
            </w:pPr>
          </w:p>
        </w:tc>
      </w:tr>
      <w:tr w:rsidR="008C25AE" w:rsidTr="00D242A0">
        <w:trPr>
          <w:trHeight w:val="153"/>
        </w:trPr>
        <w:tc>
          <w:tcPr>
            <w:tcW w:w="5780" w:type="dxa"/>
            <w:vMerge/>
            <w:vAlign w:val="center"/>
            <w:hideMark/>
          </w:tcPr>
          <w:p w:rsidR="008C25AE" w:rsidRDefault="008C25AE" w:rsidP="00D242A0"/>
        </w:tc>
        <w:tc>
          <w:tcPr>
            <w:tcW w:w="1459" w:type="dxa"/>
            <w:noWrap/>
          </w:tcPr>
          <w:p w:rsidR="008C25AE" w:rsidRDefault="008C25AE" w:rsidP="00D242A0"/>
        </w:tc>
        <w:tc>
          <w:tcPr>
            <w:tcW w:w="4311" w:type="dxa"/>
            <w:vMerge/>
            <w:vAlign w:val="center"/>
            <w:hideMark/>
          </w:tcPr>
          <w:p w:rsidR="008C25AE" w:rsidRDefault="008C25AE" w:rsidP="00D242A0">
            <w:pPr>
              <w:rPr>
                <w:sz w:val="17"/>
                <w:szCs w:val="17"/>
              </w:rPr>
            </w:pPr>
          </w:p>
        </w:tc>
      </w:tr>
    </w:tbl>
    <w:p w:rsidR="008C25AE" w:rsidRDefault="008C25AE" w:rsidP="008C25AE">
      <w:pPr>
        <w:pStyle w:val="a3"/>
      </w:pPr>
    </w:p>
    <w:p w:rsidR="00394B7D" w:rsidRDefault="00394B7D" w:rsidP="002351C1">
      <w:pPr>
        <w:jc w:val="right"/>
        <w:rPr>
          <w:rFonts w:ascii="微软雅黑" w:eastAsia="微软雅黑" w:hAnsi="微软雅黑" w:cs="宋体"/>
        </w:rPr>
      </w:pPr>
    </w:p>
    <w:p w:rsidR="00394B7D" w:rsidRDefault="00394B7D" w:rsidP="008C25AE">
      <w:pPr>
        <w:ind w:right="120"/>
        <w:jc w:val="right"/>
        <w:rPr>
          <w:rFonts w:ascii="微软雅黑" w:eastAsia="微软雅黑" w:hAnsi="微软雅黑" w:cs="宋体"/>
        </w:rPr>
      </w:pPr>
    </w:p>
    <w:p w:rsidR="00394B7D" w:rsidRDefault="00394B7D" w:rsidP="00394B7D">
      <w:pPr>
        <w:ind w:right="640"/>
        <w:rPr>
          <w:rFonts w:ascii="微软雅黑" w:eastAsia="微软雅黑" w:hAnsi="微软雅黑" w:cs="宋体"/>
        </w:rPr>
      </w:pPr>
    </w:p>
    <w:p w:rsidR="00C53B9E" w:rsidRPr="00C53B9E" w:rsidRDefault="00C53B9E" w:rsidP="00C53B9E">
      <w:pPr>
        <w:rPr>
          <w:sz w:val="32"/>
          <w:szCs w:val="32"/>
        </w:rPr>
      </w:pPr>
    </w:p>
    <w:p w:rsidR="00C53B9E" w:rsidRDefault="00C53B9E" w:rsidP="00C53B9E">
      <w:pPr>
        <w:jc w:val="center"/>
        <w:rPr>
          <w:b/>
          <w:sz w:val="32"/>
          <w:szCs w:val="32"/>
        </w:rPr>
      </w:pPr>
      <w:r w:rsidRPr="00C53B9E">
        <w:rPr>
          <w:b/>
          <w:sz w:val="32"/>
          <w:szCs w:val="32"/>
        </w:rPr>
        <w:t xml:space="preserve">2019-2020 Southwest University </w:t>
      </w:r>
    </w:p>
    <w:p w:rsidR="00C53B9E" w:rsidRDefault="00C53B9E" w:rsidP="00C53B9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t xml:space="preserve">Global </w:t>
      </w:r>
      <w:r w:rsidRPr="00C53B9E">
        <w:rPr>
          <w:b/>
          <w:sz w:val="32"/>
          <w:szCs w:val="32"/>
        </w:rPr>
        <w:t>Bilingual Teaching Faculty Development Program</w:t>
      </w:r>
    </w:p>
    <w:p w:rsidR="00C53B9E" w:rsidRDefault="00C53B9E" w:rsidP="00C53B9E">
      <w:pPr>
        <w:jc w:val="center"/>
        <w:rPr>
          <w:b/>
          <w:sz w:val="32"/>
          <w:szCs w:val="32"/>
        </w:rPr>
      </w:pPr>
      <w:r w:rsidRPr="00C53B9E">
        <w:rPr>
          <w:b/>
          <w:sz w:val="32"/>
          <w:szCs w:val="32"/>
        </w:rPr>
        <w:t xml:space="preserve"> (draft)</w:t>
      </w:r>
    </w:p>
    <w:p w:rsidR="00C53B9E" w:rsidRDefault="00C53B9E" w:rsidP="00C53B9E">
      <w:pPr>
        <w:jc w:val="center"/>
        <w:rPr>
          <w:b/>
          <w:sz w:val="32"/>
          <w:szCs w:val="32"/>
        </w:rPr>
      </w:pPr>
    </w:p>
    <w:p w:rsidR="00C53B9E" w:rsidRPr="00C53B9E" w:rsidRDefault="00C53B9E" w:rsidP="00E84162">
      <w:pPr>
        <w:rPr>
          <w:b/>
          <w:sz w:val="32"/>
          <w:szCs w:val="32"/>
        </w:rPr>
      </w:pPr>
    </w:p>
    <w:p w:rsidR="00C53B9E" w:rsidRDefault="00C53B9E" w:rsidP="00C53B9E">
      <w:pPr>
        <w:jc w:val="center"/>
        <w:rPr>
          <w:b/>
          <w:sz w:val="32"/>
          <w:szCs w:val="32"/>
        </w:rPr>
      </w:pPr>
      <w:r w:rsidRPr="00C53B9E">
        <w:rPr>
          <w:b/>
          <w:sz w:val="32"/>
          <w:szCs w:val="32"/>
        </w:rPr>
        <w:t xml:space="preserve">2019-2020 </w:t>
      </w:r>
      <w:r w:rsidRPr="00C53B9E">
        <w:rPr>
          <w:b/>
          <w:sz w:val="32"/>
          <w:szCs w:val="32"/>
        </w:rPr>
        <w:t>西南大学</w:t>
      </w:r>
      <w:r>
        <w:rPr>
          <w:rFonts w:hint="eastAsia"/>
          <w:b/>
          <w:sz w:val="32"/>
          <w:szCs w:val="32"/>
        </w:rPr>
        <w:t>“全球化</w:t>
      </w:r>
      <w:r w:rsidRPr="00C53B9E">
        <w:rPr>
          <w:b/>
          <w:sz w:val="32"/>
          <w:szCs w:val="32"/>
        </w:rPr>
        <w:t>双语教学</w:t>
      </w:r>
      <w:r>
        <w:rPr>
          <w:rFonts w:hint="eastAsia"/>
          <w:b/>
          <w:sz w:val="32"/>
          <w:szCs w:val="32"/>
        </w:rPr>
        <w:t>”</w:t>
      </w:r>
      <w:r w:rsidR="00E84162">
        <w:rPr>
          <w:b/>
          <w:sz w:val="32"/>
          <w:szCs w:val="32"/>
        </w:rPr>
        <w:t>教师</w:t>
      </w:r>
      <w:r w:rsidR="00E84162">
        <w:rPr>
          <w:rFonts w:hint="eastAsia"/>
          <w:b/>
          <w:sz w:val="32"/>
          <w:szCs w:val="32"/>
        </w:rPr>
        <w:t>拓展</w:t>
      </w:r>
      <w:r w:rsidRPr="00C53B9E">
        <w:rPr>
          <w:b/>
          <w:sz w:val="32"/>
          <w:szCs w:val="32"/>
        </w:rPr>
        <w:t>项目</w:t>
      </w:r>
    </w:p>
    <w:p w:rsidR="00C53B9E" w:rsidRPr="00C53B9E" w:rsidRDefault="00C53B9E" w:rsidP="00C53B9E">
      <w:pPr>
        <w:jc w:val="center"/>
        <w:rPr>
          <w:b/>
          <w:sz w:val="32"/>
          <w:szCs w:val="32"/>
        </w:rPr>
      </w:pPr>
      <w:r w:rsidRPr="00C53B9E">
        <w:rPr>
          <w:b/>
          <w:sz w:val="32"/>
          <w:szCs w:val="32"/>
        </w:rPr>
        <w:t>（草案）</w:t>
      </w:r>
    </w:p>
    <w:p w:rsidR="00167CDA" w:rsidRPr="00B7789C" w:rsidRDefault="00167CDA" w:rsidP="00F27195">
      <w:pPr>
        <w:tabs>
          <w:tab w:val="left" w:pos="1107"/>
          <w:tab w:val="center" w:pos="4595"/>
        </w:tabs>
        <w:spacing w:line="0" w:lineRule="atLeast"/>
        <w:ind w:firstLineChars="47" w:firstLine="141"/>
        <w:jc w:val="center"/>
        <w:rPr>
          <w:rFonts w:ascii="微软雅黑" w:eastAsia="微软雅黑" w:hAnsi="微软雅黑"/>
          <w:b/>
          <w:sz w:val="30"/>
          <w:szCs w:val="30"/>
          <w:lang w:val="en-US"/>
        </w:rPr>
      </w:pPr>
    </w:p>
    <w:p w:rsidR="00167CDA" w:rsidRPr="00B7789C" w:rsidRDefault="00167CDA" w:rsidP="008F4661">
      <w:pPr>
        <w:tabs>
          <w:tab w:val="left" w:pos="1107"/>
          <w:tab w:val="center" w:pos="4595"/>
        </w:tabs>
        <w:spacing w:line="0" w:lineRule="atLeast"/>
        <w:ind w:firstLineChars="47" w:firstLine="113"/>
        <w:jc w:val="center"/>
        <w:rPr>
          <w:rFonts w:ascii="微软雅黑" w:eastAsia="微软雅黑" w:hAnsi="微软雅黑"/>
          <w:b/>
        </w:rPr>
      </w:pPr>
    </w:p>
    <w:p w:rsidR="00167CDA" w:rsidRPr="00B7789C" w:rsidRDefault="00167CDA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C53B9E" w:rsidRPr="00B7789C" w:rsidRDefault="00C53B9E" w:rsidP="00167CDA">
      <w:pPr>
        <w:spacing w:line="0" w:lineRule="atLeast"/>
        <w:rPr>
          <w:rFonts w:ascii="微软雅黑" w:eastAsia="微软雅黑" w:hAnsi="微软雅黑"/>
          <w:b/>
          <w:szCs w:val="30"/>
        </w:rPr>
      </w:pPr>
    </w:p>
    <w:p w:rsidR="00167CDA" w:rsidRPr="00B7789C" w:rsidRDefault="00167CDA" w:rsidP="00167CDA">
      <w:pPr>
        <w:ind w:firstLineChars="47" w:firstLine="150"/>
        <w:jc w:val="center"/>
        <w:rPr>
          <w:rFonts w:ascii="微软雅黑" w:eastAsia="微软雅黑" w:hAnsi="微软雅黑"/>
          <w:sz w:val="32"/>
          <w:szCs w:val="32"/>
        </w:rPr>
      </w:pPr>
    </w:p>
    <w:p w:rsidR="00167CDA" w:rsidRDefault="003748B9" w:rsidP="00B7789C">
      <w:pPr>
        <w:ind w:firstLineChars="47" w:firstLine="150"/>
        <w:jc w:val="center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 w:hint="eastAsia"/>
          <w:sz w:val="32"/>
          <w:szCs w:val="32"/>
        </w:rPr>
        <w:t>美国马里兰</w:t>
      </w:r>
      <w:r>
        <w:rPr>
          <w:rFonts w:ascii="微软雅黑" w:eastAsia="微软雅黑" w:hAnsi="微软雅黑"/>
          <w:sz w:val="32"/>
          <w:szCs w:val="32"/>
        </w:rPr>
        <w:t>大学</w:t>
      </w:r>
    </w:p>
    <w:p w:rsidR="00E84162" w:rsidRPr="00B7789C" w:rsidRDefault="00E84162" w:rsidP="00B7789C">
      <w:pPr>
        <w:ind w:firstLineChars="47" w:firstLine="150"/>
        <w:jc w:val="center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 w:hint="eastAsia"/>
          <w:sz w:val="32"/>
          <w:szCs w:val="32"/>
        </w:rPr>
        <w:t>美国   华盛顿</w:t>
      </w:r>
    </w:p>
    <w:p w:rsidR="008B11AF" w:rsidRPr="00F0625D" w:rsidRDefault="008B11AF" w:rsidP="00C53B9E">
      <w:pPr>
        <w:spacing w:line="0" w:lineRule="atLeast"/>
        <w:rPr>
          <w:rFonts w:ascii="宋体"/>
          <w:color w:val="0D0D0D" w:themeColor="text1" w:themeTint="F2"/>
          <w:sz w:val="22"/>
          <w:szCs w:val="22"/>
          <w:shd w:val="clear" w:color="auto" w:fill="FFFFFF"/>
        </w:rPr>
      </w:pPr>
    </w:p>
    <w:p w:rsidR="008B11AF" w:rsidRPr="008B11AF" w:rsidRDefault="008B11AF" w:rsidP="00656350">
      <w:pPr>
        <w:shd w:val="clear" w:color="auto" w:fill="FFFFFF"/>
        <w:jc w:val="both"/>
        <w:rPr>
          <w:rFonts w:ascii="宋体"/>
          <w:color w:val="0D0D0D" w:themeColor="text1" w:themeTint="F2"/>
          <w:shd w:val="clear" w:color="auto" w:fill="FFFFFF"/>
        </w:rPr>
      </w:pPr>
    </w:p>
    <w:p w:rsidR="00C53B9E" w:rsidRDefault="00C53B9E" w:rsidP="00F81726">
      <w:pPr>
        <w:shd w:val="clear" w:color="auto" w:fill="FFFFFF"/>
        <w:jc w:val="both"/>
        <w:rPr>
          <w:rFonts w:ascii="微软雅黑" w:eastAsia="微软雅黑" w:hAnsi="微软雅黑" w:cs="Arial"/>
          <w:b/>
          <w:sz w:val="32"/>
          <w:szCs w:val="32"/>
        </w:rPr>
      </w:pPr>
    </w:p>
    <w:p w:rsidR="008B11AF" w:rsidRDefault="00F01F10" w:rsidP="005C064C">
      <w:pPr>
        <w:shd w:val="clear" w:color="auto" w:fill="FFFFFF"/>
        <w:jc w:val="both"/>
        <w:outlineLvl w:val="0"/>
        <w:rPr>
          <w:rFonts w:ascii="微软雅黑" w:eastAsia="微软雅黑" w:hAnsi="微软雅黑" w:cs="Arial"/>
          <w:b/>
          <w:sz w:val="32"/>
          <w:szCs w:val="32"/>
        </w:rPr>
      </w:pPr>
      <w:r>
        <w:rPr>
          <w:rFonts w:ascii="微软雅黑" w:eastAsia="微软雅黑" w:hAnsi="微软雅黑" w:cs="Arial"/>
          <w:b/>
          <w:sz w:val="32"/>
          <w:szCs w:val="32"/>
        </w:rPr>
        <w:t>美国首都华盛顿</w:t>
      </w:r>
    </w:p>
    <w:p w:rsidR="00C53B9E" w:rsidRDefault="00C53B9E" w:rsidP="00F81726">
      <w:pPr>
        <w:shd w:val="clear" w:color="auto" w:fill="FFFFFF"/>
        <w:jc w:val="both"/>
        <w:rPr>
          <w:rFonts w:ascii="微软雅黑" w:eastAsia="微软雅黑" w:hAnsi="微软雅黑" w:cs="Arial"/>
          <w:b/>
          <w:sz w:val="32"/>
          <w:szCs w:val="32"/>
        </w:rPr>
      </w:pPr>
    </w:p>
    <w:p w:rsidR="00C53B9E" w:rsidRPr="001F0688" w:rsidRDefault="00C53B9E" w:rsidP="00F81726">
      <w:pPr>
        <w:shd w:val="clear" w:color="auto" w:fill="FFFFFF"/>
        <w:jc w:val="both"/>
        <w:rPr>
          <w:rFonts w:ascii="微软雅黑" w:eastAsia="微软雅黑" w:hAnsi="微软雅黑" w:cs="Arial"/>
          <w:b/>
          <w:sz w:val="32"/>
          <w:szCs w:val="32"/>
        </w:rPr>
      </w:pPr>
    </w:p>
    <w:p w:rsidR="008B11AF" w:rsidRDefault="002A6451" w:rsidP="00F01F10">
      <w:pPr>
        <w:pStyle w:val="a8"/>
        <w:shd w:val="clear" w:color="auto" w:fill="FFFFFF"/>
        <w:spacing w:before="120" w:beforeAutospacing="0" w:after="120" w:afterAutospacing="0"/>
        <w:rPr>
          <w:rFonts w:ascii="宋体" w:hAnsi="宋体" w:cs="宋体"/>
          <w:color w:val="000000"/>
        </w:rPr>
      </w:pPr>
      <w:r>
        <w:rPr>
          <w:noProof/>
          <w:lang w:val="en-US"/>
        </w:rPr>
        <w:drawing>
          <wp:inline distT="0" distB="0" distL="0" distR="0">
            <wp:extent cx="5534025" cy="2484745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713" cy="248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B9E" w:rsidRDefault="00C53B9E" w:rsidP="00F01F10">
      <w:pPr>
        <w:pStyle w:val="a8"/>
        <w:shd w:val="clear" w:color="auto" w:fill="FFFFFF"/>
        <w:spacing w:before="120" w:beforeAutospacing="0" w:after="120" w:afterAutospacing="0"/>
        <w:rPr>
          <w:rFonts w:ascii="宋体" w:hAnsi="宋体" w:cs="宋体"/>
          <w:color w:val="000000"/>
        </w:rPr>
      </w:pPr>
    </w:p>
    <w:p w:rsidR="008B11AF" w:rsidRPr="00794E85" w:rsidRDefault="00CA58AF" w:rsidP="00263347">
      <w:pPr>
        <w:spacing w:line="340" w:lineRule="exact"/>
        <w:ind w:firstLineChars="200" w:firstLine="480"/>
        <w:rPr>
          <w:rFonts w:ascii="宋体" w:hAnsi="宋体" w:cs="宋体"/>
          <w:color w:val="000000"/>
        </w:rPr>
      </w:pPr>
      <w:r w:rsidRPr="00794E85">
        <w:rPr>
          <w:rFonts w:ascii="宋体" w:hAnsi="宋体" w:cs="宋体" w:hint="eastAsia"/>
          <w:color w:val="000000"/>
        </w:rPr>
        <w:t>华盛顿.哥伦比亚特区</w:t>
      </w:r>
      <w:r w:rsidRPr="00794E85">
        <w:rPr>
          <w:rFonts w:ascii="宋体" w:hAnsi="宋体" w:cs="宋体"/>
          <w:color w:val="000000"/>
        </w:rPr>
        <w:t>（Washington, District of Columbia）</w:t>
      </w:r>
      <w:r w:rsidRPr="00794E85">
        <w:rPr>
          <w:rFonts w:ascii="宋体" w:hAnsi="宋体" w:cs="宋体" w:hint="eastAsia"/>
          <w:color w:val="000000"/>
        </w:rPr>
        <w:t>是美国首都华盛顿</w:t>
      </w:r>
      <w:r w:rsidR="00656350" w:rsidRPr="00794E85">
        <w:rPr>
          <w:rFonts w:ascii="宋体" w:hAnsi="宋体" w:cs="宋体" w:hint="eastAsia"/>
          <w:color w:val="000000"/>
        </w:rPr>
        <w:t>的全称</w:t>
      </w:r>
      <w:r w:rsidRPr="00794E85">
        <w:rPr>
          <w:rFonts w:ascii="宋体" w:hAnsi="宋体" w:cs="宋体" w:hint="eastAsia"/>
          <w:color w:val="000000"/>
        </w:rPr>
        <w:t>。</w:t>
      </w:r>
      <w:r w:rsidR="007564C0" w:rsidRPr="00794E85">
        <w:rPr>
          <w:rFonts w:ascii="宋体" w:hAnsi="宋体" w:cs="宋体" w:hint="eastAsia"/>
          <w:color w:val="000000"/>
        </w:rPr>
        <w:t>作为美国的首都</w:t>
      </w:r>
      <w:r w:rsidRPr="00794E85">
        <w:rPr>
          <w:rFonts w:ascii="宋体" w:hAnsi="宋体" w:cs="宋体" w:hint="eastAsia"/>
          <w:color w:val="000000"/>
        </w:rPr>
        <w:t>的所在地，华盛顿当之无愧是美国的政治中心，毫无疑问也是世界上最重要的城市之一。代表美国的国会，最高法院，总统以及直属白宫的部院</w:t>
      </w:r>
      <w:r w:rsidR="001F0688" w:rsidRPr="00794E85">
        <w:rPr>
          <w:rFonts w:ascii="宋体" w:hAnsi="宋体" w:cs="宋体" w:hint="eastAsia"/>
          <w:color w:val="000000"/>
        </w:rPr>
        <w:t>及</w:t>
      </w:r>
      <w:r w:rsidRPr="00794E85">
        <w:rPr>
          <w:rFonts w:ascii="宋体" w:hAnsi="宋体" w:cs="宋体" w:hint="eastAsia"/>
          <w:color w:val="000000"/>
        </w:rPr>
        <w:t>独立机构均集中于此。每年一度的总统国情咨文演说，4年一度的总统就职典礼，在向人们宣告美国的内政外交重大政策，总统施政纲领的同时，仿佛也在告诉世人，这里是美国的心脏，举世瞩目的中心。</w:t>
      </w:r>
      <w:r w:rsidR="00F01F10" w:rsidRPr="00794E85">
        <w:rPr>
          <w:rFonts w:ascii="宋体" w:hAnsi="宋体" w:cs="宋体" w:hint="eastAsia"/>
          <w:color w:val="000000"/>
        </w:rPr>
        <w:t>该地区是大多数</w:t>
      </w:r>
      <w:hyperlink r:id="rId10" w:tooltip="美国联邦政府" w:history="1">
        <w:r w:rsidR="00F01F10" w:rsidRPr="00794E85">
          <w:rPr>
            <w:rFonts w:ascii="宋体" w:hAnsi="宋体" w:cs="宋体"/>
            <w:color w:val="000000"/>
          </w:rPr>
          <w:t>美国联邦政府</w:t>
        </w:r>
      </w:hyperlink>
      <w:r w:rsidR="00F01F10" w:rsidRPr="00794E85">
        <w:rPr>
          <w:rFonts w:ascii="宋体" w:hAnsi="宋体" w:cs="宋体" w:hint="eastAsia"/>
          <w:color w:val="000000"/>
        </w:rPr>
        <w:t>机关、与</w:t>
      </w:r>
      <w:hyperlink r:id="rId11" w:history="1">
        <w:r w:rsidR="00F01F10" w:rsidRPr="00794E85">
          <w:rPr>
            <w:rFonts w:ascii="宋体" w:hAnsi="宋体" w:cs="宋体"/>
            <w:color w:val="000000"/>
          </w:rPr>
          <w:t>各国驻美大使馆</w:t>
        </w:r>
      </w:hyperlink>
      <w:r w:rsidR="00F01F10" w:rsidRPr="00794E85">
        <w:rPr>
          <w:rFonts w:ascii="宋体" w:hAnsi="宋体" w:cs="宋体" w:hint="eastAsia"/>
          <w:color w:val="000000"/>
        </w:rPr>
        <w:t>的所在地，也是</w:t>
      </w:r>
      <w:hyperlink r:id="rId12" w:tooltip="世界银行" w:history="1">
        <w:r w:rsidR="00F01F10" w:rsidRPr="00794E85">
          <w:rPr>
            <w:rFonts w:ascii="宋体" w:hAnsi="宋体" w:cs="宋体"/>
            <w:color w:val="000000"/>
          </w:rPr>
          <w:t>世界银行</w:t>
        </w:r>
      </w:hyperlink>
      <w:r w:rsidR="00F01F10" w:rsidRPr="00794E85">
        <w:rPr>
          <w:rFonts w:ascii="宋体" w:hAnsi="宋体" w:cs="宋体" w:hint="eastAsia"/>
          <w:color w:val="000000"/>
        </w:rPr>
        <w:t>、</w:t>
      </w:r>
      <w:hyperlink r:id="rId13" w:tooltip="国际货币基金" w:history="1">
        <w:r w:rsidR="00F01F10" w:rsidRPr="00794E85">
          <w:rPr>
            <w:rFonts w:ascii="宋体" w:hAnsi="宋体" w:cs="宋体"/>
            <w:color w:val="000000"/>
          </w:rPr>
          <w:t>国际货币基金</w:t>
        </w:r>
      </w:hyperlink>
      <w:r w:rsidR="00F01F10" w:rsidRPr="00794E85">
        <w:rPr>
          <w:rFonts w:ascii="宋体" w:hAnsi="宋体" w:cs="宋体" w:hint="eastAsia"/>
          <w:color w:val="000000"/>
        </w:rPr>
        <w:t>、</w:t>
      </w:r>
      <w:hyperlink r:id="rId14" w:tooltip="美洲国家组织" w:history="1">
        <w:r w:rsidR="00F01F10" w:rsidRPr="00794E85">
          <w:rPr>
            <w:rFonts w:ascii="宋体" w:hAnsi="宋体" w:cs="宋体"/>
            <w:color w:val="000000"/>
          </w:rPr>
          <w:t>美洲国家组织</w:t>
        </w:r>
      </w:hyperlink>
      <w:r w:rsidR="00F01F10" w:rsidRPr="00794E85">
        <w:rPr>
          <w:rFonts w:ascii="宋体" w:hAnsi="宋体" w:cs="宋体" w:hint="eastAsia"/>
          <w:color w:val="000000"/>
        </w:rPr>
        <w:t>等</w:t>
      </w:r>
      <w:r w:rsidR="00052F0D" w:rsidRPr="00794E85">
        <w:rPr>
          <w:rFonts w:ascii="宋体" w:hAnsi="宋体" w:cs="宋体" w:hint="eastAsia"/>
          <w:color w:val="000000"/>
        </w:rPr>
        <w:t>重要</w:t>
      </w:r>
      <w:hyperlink r:id="rId15" w:tooltip="国际组织" w:history="1">
        <w:r w:rsidR="00F01F10" w:rsidRPr="00794E85">
          <w:rPr>
            <w:rFonts w:ascii="宋体" w:hAnsi="宋体" w:cs="宋体"/>
            <w:color w:val="000000"/>
          </w:rPr>
          <w:t>国际组织</w:t>
        </w:r>
      </w:hyperlink>
      <w:r w:rsidR="00F01F10" w:rsidRPr="00794E85">
        <w:rPr>
          <w:rFonts w:ascii="宋体" w:hAnsi="宋体" w:cs="宋体" w:hint="eastAsia"/>
          <w:color w:val="000000"/>
        </w:rPr>
        <w:t>总部的所在地，并拥有为数众多的</w:t>
      </w:r>
      <w:r w:rsidR="00794E85">
        <w:rPr>
          <w:rFonts w:ascii="宋体" w:hAnsi="宋体" w:cs="宋体" w:hint="eastAsia"/>
          <w:color w:val="000000"/>
        </w:rPr>
        <w:t>高等</w:t>
      </w:r>
      <w:r w:rsidR="00794E85">
        <w:rPr>
          <w:rFonts w:ascii="宋体" w:hAnsi="宋体" w:cs="宋体"/>
          <w:color w:val="000000"/>
        </w:rPr>
        <w:t>学府、</w:t>
      </w:r>
      <w:hyperlink r:id="rId16" w:tooltip="博物馆" w:history="1">
        <w:r w:rsidR="00F01F10" w:rsidRPr="00794E85">
          <w:rPr>
            <w:rFonts w:ascii="宋体" w:hAnsi="宋体" w:cs="宋体"/>
            <w:color w:val="000000"/>
          </w:rPr>
          <w:t>博物馆</w:t>
        </w:r>
      </w:hyperlink>
      <w:r w:rsidR="00F01F10" w:rsidRPr="00794E85">
        <w:rPr>
          <w:rFonts w:ascii="宋体" w:hAnsi="宋体" w:cs="宋体" w:hint="eastAsia"/>
          <w:color w:val="000000"/>
        </w:rPr>
        <w:t>与</w:t>
      </w:r>
      <w:hyperlink r:id="rId17" w:tooltip="古迹" w:history="1">
        <w:r w:rsidR="00F01F10" w:rsidRPr="00794E85">
          <w:rPr>
            <w:rFonts w:ascii="宋体" w:hAnsi="宋体" w:cs="宋体"/>
            <w:color w:val="000000"/>
          </w:rPr>
          <w:t>文化史迹</w:t>
        </w:r>
      </w:hyperlink>
      <w:r w:rsidR="00F01F10" w:rsidRPr="00794E85">
        <w:rPr>
          <w:rFonts w:ascii="宋体" w:hAnsi="宋体" w:cs="宋体" w:hint="eastAsia"/>
          <w:color w:val="000000"/>
        </w:rPr>
        <w:t>。</w:t>
      </w:r>
    </w:p>
    <w:p w:rsidR="00F01F10" w:rsidRPr="000C56D0" w:rsidRDefault="00F01F10" w:rsidP="00F01F10"/>
    <w:p w:rsidR="00F81726" w:rsidRDefault="00F81726" w:rsidP="00F8172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微软雅黑" w:eastAsia="微软雅黑" w:hAnsi="微软雅黑" w:cs="微软雅黑"/>
          <w:b/>
          <w:color w:val="C00000"/>
          <w:sz w:val="32"/>
          <w:szCs w:val="32"/>
        </w:rPr>
      </w:pPr>
    </w:p>
    <w:p w:rsidR="00C53B9E" w:rsidRDefault="00C53B9E" w:rsidP="00F8172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微软雅黑" w:eastAsia="微软雅黑" w:hAnsi="微软雅黑" w:cs="微软雅黑"/>
          <w:b/>
          <w:color w:val="C00000"/>
          <w:sz w:val="32"/>
          <w:szCs w:val="32"/>
        </w:rPr>
      </w:pPr>
    </w:p>
    <w:p w:rsidR="00E84162" w:rsidRDefault="00E84162" w:rsidP="00F8172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微软雅黑" w:eastAsia="微软雅黑" w:hAnsi="微软雅黑" w:cs="微软雅黑"/>
          <w:b/>
          <w:color w:val="C00000"/>
          <w:sz w:val="32"/>
          <w:szCs w:val="32"/>
        </w:rPr>
      </w:pPr>
    </w:p>
    <w:p w:rsidR="008C25AE" w:rsidRDefault="008C25AE" w:rsidP="00F8172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微软雅黑" w:eastAsia="微软雅黑" w:hAnsi="微软雅黑" w:cs="微软雅黑"/>
          <w:b/>
          <w:color w:val="C00000"/>
          <w:sz w:val="32"/>
          <w:szCs w:val="32"/>
        </w:rPr>
      </w:pPr>
    </w:p>
    <w:p w:rsidR="00C53B9E" w:rsidRDefault="00C53B9E" w:rsidP="00F8172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微软雅黑" w:eastAsia="微软雅黑" w:hAnsi="微软雅黑" w:cs="微软雅黑"/>
          <w:b/>
          <w:color w:val="C00000"/>
          <w:sz w:val="32"/>
          <w:szCs w:val="32"/>
        </w:rPr>
      </w:pPr>
    </w:p>
    <w:p w:rsidR="00C53B9E" w:rsidRDefault="00C53B9E" w:rsidP="00F8172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微软雅黑" w:eastAsia="微软雅黑" w:hAnsi="微软雅黑" w:cs="微软雅黑"/>
          <w:b/>
          <w:color w:val="C00000"/>
          <w:sz w:val="32"/>
          <w:szCs w:val="32"/>
        </w:rPr>
      </w:pPr>
    </w:p>
    <w:p w:rsidR="00E84162" w:rsidRDefault="00F01F10" w:rsidP="00F81726">
      <w:pPr>
        <w:shd w:val="clear" w:color="auto" w:fill="FFFFFF"/>
        <w:jc w:val="both"/>
        <w:rPr>
          <w:rFonts w:ascii="微软雅黑" w:eastAsia="微软雅黑" w:hAnsi="微软雅黑" w:cs="Arial"/>
          <w:b/>
          <w:sz w:val="32"/>
          <w:szCs w:val="32"/>
        </w:rPr>
      </w:pPr>
      <w:r w:rsidRPr="00F01F10">
        <w:rPr>
          <w:rFonts w:ascii="微软雅黑" w:eastAsia="微软雅黑" w:hAnsi="微软雅黑" w:cs="Arial" w:hint="eastAsia"/>
          <w:b/>
          <w:sz w:val="32"/>
          <w:szCs w:val="32"/>
        </w:rPr>
        <w:lastRenderedPageBreak/>
        <w:t>马里兰大学</w:t>
      </w:r>
    </w:p>
    <w:p w:rsidR="0068295C" w:rsidRDefault="0068295C" w:rsidP="00167CDA">
      <w:pPr>
        <w:shd w:val="clear" w:color="auto" w:fill="FFFFFF"/>
        <w:jc w:val="both"/>
        <w:rPr>
          <w:rFonts w:ascii="微软雅黑" w:eastAsia="微软雅黑" w:hAnsi="微软雅黑" w:cs="Arial"/>
        </w:rPr>
      </w:pPr>
    </w:p>
    <w:p w:rsidR="00F01F10" w:rsidRPr="000C56D0" w:rsidRDefault="00F01F10" w:rsidP="00F01F10">
      <w:pPr>
        <w:shd w:val="clear" w:color="auto" w:fill="FFFFFF"/>
        <w:textAlignment w:val="baseline"/>
        <w:rPr>
          <w:rFonts w:ascii="inherit" w:eastAsia="Times New Roman" w:hAnsi="inherit"/>
          <w:color w:val="000000"/>
        </w:rPr>
      </w:pPr>
      <w:r w:rsidRPr="000C56D0">
        <w:rPr>
          <w:rFonts w:ascii="inherit" w:eastAsia="Times New Roman" w:hAnsi="inherit"/>
          <w:noProof/>
          <w:color w:val="000000"/>
          <w:bdr w:val="none" w:sz="0" w:space="0" w:color="auto" w:frame="1"/>
          <w:lang w:val="en-US"/>
        </w:rPr>
        <w:drawing>
          <wp:inline distT="0" distB="0" distL="0" distR="0">
            <wp:extent cx="5649595" cy="3152775"/>
            <wp:effectExtent l="0" t="0" r="8255" b="9525"/>
            <wp:docPr id="195" name="Picture 195" descr="https://globalmaryland.umd.edu/sites/default/files/UMDmall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lobalmaryland.umd.edu/sites/default/files/UMDmall_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712" cy="317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07" w:rsidRDefault="00F01F10" w:rsidP="00F01F10">
      <w:pPr>
        <w:shd w:val="clear" w:color="auto" w:fill="FFFFFF"/>
        <w:spacing w:after="300" w:line="330" w:lineRule="atLeast"/>
        <w:textAlignment w:val="baseline"/>
        <w:rPr>
          <w:rFonts w:ascii="Georgia" w:eastAsia="Times New Roman" w:hAnsi="Georgia"/>
          <w:color w:val="000000"/>
        </w:rPr>
      </w:pPr>
      <w:r w:rsidRPr="000C56D0">
        <w:rPr>
          <w:rFonts w:ascii="Georgia" w:eastAsia="Times New Roman" w:hAnsi="Georgia"/>
          <w:color w:val="000000"/>
        </w:rPr>
        <w:t> </w:t>
      </w:r>
    </w:p>
    <w:p w:rsidR="00F01F10" w:rsidRPr="000C56D0" w:rsidRDefault="007564C0" w:rsidP="005C064C">
      <w:pPr>
        <w:shd w:val="clear" w:color="auto" w:fill="FFFFFF"/>
        <w:spacing w:after="300" w:line="330" w:lineRule="atLeast"/>
        <w:ind w:firstLineChars="200" w:firstLine="480"/>
        <w:textAlignment w:val="baseline"/>
        <w:rPr>
          <w:rFonts w:ascii="Georgia" w:eastAsia="Times New Roman" w:hAnsi="Georgia"/>
          <w:color w:val="000000"/>
        </w:rPr>
      </w:pPr>
      <w:r>
        <w:rPr>
          <w:rFonts w:ascii="宋体" w:hAnsi="宋体" w:cs="宋体" w:hint="eastAsia"/>
          <w:color w:val="000000"/>
        </w:rPr>
        <w:t>马里兰</w:t>
      </w:r>
      <w:r>
        <w:rPr>
          <w:rFonts w:ascii="宋体" w:hAnsi="宋体" w:cs="宋体"/>
          <w:color w:val="000000"/>
        </w:rPr>
        <w:t>大学位于美国首都华盛顿</w:t>
      </w:r>
      <w:r>
        <w:rPr>
          <w:rFonts w:ascii="宋体" w:hAnsi="宋体" w:cs="宋体" w:hint="eastAsia"/>
          <w:color w:val="000000"/>
        </w:rPr>
        <w:t>大都市</w:t>
      </w:r>
      <w:r>
        <w:rPr>
          <w:rFonts w:ascii="宋体" w:hAnsi="宋体" w:cs="宋体"/>
          <w:color w:val="000000"/>
        </w:rPr>
        <w:t>地区</w:t>
      </w:r>
      <w:r>
        <w:rPr>
          <w:rFonts w:ascii="宋体" w:hAnsi="宋体" w:cs="宋体" w:hint="eastAsia"/>
          <w:color w:val="000000"/>
        </w:rPr>
        <w:t>。</w:t>
      </w:r>
      <w:r w:rsidR="00F01F10" w:rsidRPr="000C56D0">
        <w:rPr>
          <w:rFonts w:ascii="宋体" w:hAnsi="宋体" w:cs="宋体" w:hint="eastAsia"/>
          <w:color w:val="000000"/>
        </w:rPr>
        <w:t>马里兰大学成立于</w:t>
      </w:r>
      <w:r w:rsidR="00F01F10" w:rsidRPr="000C56D0">
        <w:rPr>
          <w:rFonts w:ascii="Georgia" w:eastAsia="Times New Roman" w:hAnsi="Georgia"/>
          <w:color w:val="000000"/>
        </w:rPr>
        <w:t>1856</w:t>
      </w:r>
      <w:r w:rsidR="00F01F10" w:rsidRPr="000C56D0">
        <w:rPr>
          <w:rFonts w:ascii="宋体" w:hAnsi="宋体" w:cs="宋体" w:hint="eastAsia"/>
          <w:color w:val="000000"/>
        </w:rPr>
        <w:t>年，是马里兰州大学系统的旗舰院校，同时也是是美国最好的的公立研究型大学之一，在科研、创业与创新领域均处于全美领先地位。校园占地面积</w:t>
      </w:r>
      <w:r w:rsidR="00F01F10" w:rsidRPr="000C56D0">
        <w:rPr>
          <w:rFonts w:ascii="Georgia" w:eastAsia="Times New Roman" w:hAnsi="Georgia"/>
          <w:color w:val="000000"/>
        </w:rPr>
        <w:t>1200</w:t>
      </w:r>
      <w:r w:rsidR="00F01F10" w:rsidRPr="000C56D0">
        <w:rPr>
          <w:rFonts w:ascii="宋体" w:hAnsi="宋体" w:cs="宋体" w:hint="eastAsia"/>
          <w:color w:val="000000"/>
        </w:rPr>
        <w:t>英亩，风景优美，目前共开设</w:t>
      </w:r>
      <w:r w:rsidR="00F01F10" w:rsidRPr="000C56D0">
        <w:rPr>
          <w:rFonts w:ascii="Georgia" w:eastAsia="Times New Roman" w:hAnsi="Georgia"/>
          <w:color w:val="000000"/>
        </w:rPr>
        <w:t>250</w:t>
      </w:r>
      <w:r w:rsidR="00F01F10" w:rsidRPr="000C56D0">
        <w:rPr>
          <w:rFonts w:ascii="宋体" w:hAnsi="宋体" w:cs="宋体" w:hint="eastAsia"/>
          <w:color w:val="000000"/>
        </w:rPr>
        <w:t>多个专业，在校学生</w:t>
      </w:r>
      <w:r w:rsidR="00F01F10" w:rsidRPr="000C56D0">
        <w:rPr>
          <w:rFonts w:ascii="Georgia" w:eastAsia="Times New Roman" w:hAnsi="Georgia"/>
          <w:color w:val="000000"/>
        </w:rPr>
        <w:t>37000</w:t>
      </w:r>
      <w:r w:rsidR="00F01F10" w:rsidRPr="000C56D0">
        <w:rPr>
          <w:rFonts w:ascii="宋体" w:hAnsi="宋体" w:cs="宋体" w:hint="eastAsia"/>
          <w:color w:val="000000"/>
        </w:rPr>
        <w:t>余名，教职员工</w:t>
      </w:r>
      <w:r w:rsidR="00F01F10" w:rsidRPr="000C56D0">
        <w:rPr>
          <w:rFonts w:ascii="Georgia" w:eastAsia="Times New Roman" w:hAnsi="Georgia"/>
          <w:color w:val="000000"/>
        </w:rPr>
        <w:t>9000</w:t>
      </w:r>
      <w:r w:rsidR="00F01F10" w:rsidRPr="000C56D0">
        <w:rPr>
          <w:rFonts w:ascii="宋体" w:hAnsi="宋体" w:cs="宋体" w:hint="eastAsia"/>
          <w:color w:val="000000"/>
        </w:rPr>
        <w:t>余人。其中包括</w:t>
      </w:r>
      <w:r w:rsidR="00F01F10" w:rsidRPr="000C56D0">
        <w:rPr>
          <w:rFonts w:ascii="Georgia" w:eastAsia="Times New Roman" w:hAnsi="Georgia"/>
          <w:color w:val="000000"/>
        </w:rPr>
        <w:t>3</w:t>
      </w:r>
      <w:r w:rsidR="00F01F10" w:rsidRPr="000C56D0">
        <w:rPr>
          <w:rFonts w:ascii="宋体" w:hAnsi="宋体" w:cs="宋体" w:hint="eastAsia"/>
          <w:color w:val="000000"/>
        </w:rPr>
        <w:t>名诺贝尔奖得主、两名普利策奖获得者、</w:t>
      </w:r>
      <w:r w:rsidR="00F01F10" w:rsidRPr="000C56D0">
        <w:rPr>
          <w:rFonts w:ascii="Georgia" w:eastAsia="Times New Roman" w:hAnsi="Georgia"/>
          <w:color w:val="000000"/>
        </w:rPr>
        <w:t>49</w:t>
      </w:r>
      <w:r w:rsidR="00F01F10" w:rsidRPr="000C56D0">
        <w:rPr>
          <w:rFonts w:ascii="宋体" w:hAnsi="宋体" w:cs="宋体" w:hint="eastAsia"/>
          <w:color w:val="000000"/>
        </w:rPr>
        <w:t>位国家科学院院士和数十位福布莱特学者。马里兰大学的年营运预算为</w:t>
      </w:r>
      <w:r w:rsidR="00F01F10" w:rsidRPr="000C56D0">
        <w:rPr>
          <w:rFonts w:ascii="Georgia" w:eastAsia="Times New Roman" w:hAnsi="Georgia"/>
          <w:color w:val="000000"/>
        </w:rPr>
        <w:t>17</w:t>
      </w:r>
      <w:r w:rsidR="00F01F10" w:rsidRPr="000C56D0">
        <w:rPr>
          <w:rFonts w:ascii="宋体" w:hAnsi="宋体" w:cs="宋体" w:hint="eastAsia"/>
          <w:color w:val="000000"/>
        </w:rPr>
        <w:t>亿美元，每年获得的外部科研经费高达</w:t>
      </w:r>
      <w:r w:rsidR="00F01F10" w:rsidRPr="000C56D0">
        <w:rPr>
          <w:rFonts w:ascii="Georgia" w:eastAsia="Times New Roman" w:hAnsi="Georgia"/>
          <w:color w:val="000000"/>
        </w:rPr>
        <w:t>5</w:t>
      </w:r>
      <w:r w:rsidR="00F01F10" w:rsidRPr="000C56D0">
        <w:rPr>
          <w:rFonts w:ascii="宋体" w:hAnsi="宋体" w:cs="宋体" w:hint="eastAsia"/>
          <w:color w:val="000000"/>
        </w:rPr>
        <w:t>亿美元，而且最近刚刚完成了总额为</w:t>
      </w:r>
      <w:r w:rsidR="00F01F10" w:rsidRPr="000C56D0">
        <w:rPr>
          <w:rFonts w:ascii="Georgia" w:eastAsia="Times New Roman" w:hAnsi="Georgia"/>
          <w:color w:val="000000"/>
        </w:rPr>
        <w:t>10</w:t>
      </w:r>
      <w:r w:rsidR="00F01F10" w:rsidRPr="000C56D0">
        <w:rPr>
          <w:rFonts w:ascii="宋体" w:hAnsi="宋体" w:cs="宋体" w:hint="eastAsia"/>
          <w:color w:val="000000"/>
        </w:rPr>
        <w:t>亿美元的筹款活动</w:t>
      </w:r>
      <w:r w:rsidR="00F01F10" w:rsidRPr="000C56D0">
        <w:rPr>
          <w:rFonts w:ascii="宋体" w:hAnsi="宋体" w:cs="宋体"/>
          <w:color w:val="000000"/>
        </w:rPr>
        <w:t>。</w:t>
      </w:r>
    </w:p>
    <w:p w:rsidR="00F01F10" w:rsidRPr="000C56D0" w:rsidRDefault="00F01F10" w:rsidP="005C064C">
      <w:pPr>
        <w:shd w:val="clear" w:color="auto" w:fill="FFFFFF"/>
        <w:spacing w:after="300" w:line="330" w:lineRule="atLeast"/>
        <w:ind w:firstLineChars="200" w:firstLine="480"/>
        <w:textAlignment w:val="baseline"/>
        <w:rPr>
          <w:rFonts w:ascii="Georgia" w:eastAsia="Times New Roman" w:hAnsi="Georgia"/>
          <w:color w:val="000000"/>
        </w:rPr>
      </w:pPr>
      <w:r w:rsidRPr="000C56D0">
        <w:rPr>
          <w:rFonts w:ascii="宋体" w:hAnsi="宋体" w:cs="宋体" w:hint="eastAsia"/>
          <w:color w:val="000000"/>
        </w:rPr>
        <w:t>在美国新闻与世界报道与福布斯杂志针对美国公立大学的排名中，马里兰大学分别位于第</w:t>
      </w:r>
      <w:r w:rsidRPr="000C56D0">
        <w:rPr>
          <w:rFonts w:ascii="Georgia" w:eastAsia="Times New Roman" w:hAnsi="Georgia"/>
          <w:color w:val="000000"/>
        </w:rPr>
        <w:t>21</w:t>
      </w:r>
      <w:r w:rsidRPr="000C56D0">
        <w:rPr>
          <w:rFonts w:ascii="宋体" w:hAnsi="宋体" w:cs="宋体" w:hint="eastAsia"/>
          <w:color w:val="000000"/>
        </w:rPr>
        <w:t>位与第</w:t>
      </w:r>
      <w:r w:rsidRPr="000C56D0">
        <w:rPr>
          <w:rFonts w:ascii="Georgia" w:eastAsia="Times New Roman" w:hAnsi="Georgia"/>
          <w:color w:val="000000"/>
        </w:rPr>
        <w:t>14</w:t>
      </w:r>
      <w:r w:rsidRPr="000C56D0">
        <w:rPr>
          <w:rFonts w:ascii="宋体" w:hAnsi="宋体" w:cs="宋体" w:hint="eastAsia"/>
          <w:color w:val="000000"/>
        </w:rPr>
        <w:t>位。在教育研究院对世界顶尖大学科研实力的排名中，马里兰大学高居全球第</w:t>
      </w:r>
      <w:r w:rsidRPr="000C56D0">
        <w:rPr>
          <w:rFonts w:ascii="Georgia" w:eastAsia="Times New Roman" w:hAnsi="Georgia"/>
          <w:color w:val="000000"/>
        </w:rPr>
        <w:t>38</w:t>
      </w:r>
      <w:r w:rsidRPr="000C56D0">
        <w:rPr>
          <w:rFonts w:ascii="宋体" w:hAnsi="宋体" w:cs="宋体" w:hint="eastAsia"/>
          <w:color w:val="000000"/>
        </w:rPr>
        <w:t>位，全美第</w:t>
      </w:r>
      <w:r w:rsidRPr="000C56D0">
        <w:rPr>
          <w:rFonts w:ascii="Georgia" w:eastAsia="Times New Roman" w:hAnsi="Georgia"/>
          <w:color w:val="000000"/>
        </w:rPr>
        <w:t>29</w:t>
      </w:r>
      <w:r w:rsidRPr="000C56D0">
        <w:rPr>
          <w:rFonts w:ascii="宋体" w:hAnsi="宋体" w:cs="宋体" w:hint="eastAsia"/>
          <w:color w:val="000000"/>
        </w:rPr>
        <w:t>位及美国公立研究型机构第</w:t>
      </w:r>
      <w:r w:rsidRPr="000C56D0">
        <w:rPr>
          <w:rFonts w:ascii="Georgia" w:eastAsia="Times New Roman" w:hAnsi="Georgia"/>
          <w:color w:val="000000"/>
        </w:rPr>
        <w:t>13</w:t>
      </w:r>
      <w:r w:rsidRPr="000C56D0">
        <w:rPr>
          <w:rFonts w:ascii="宋体" w:hAnsi="宋体" w:cs="宋体" w:hint="eastAsia"/>
          <w:color w:val="000000"/>
        </w:rPr>
        <w:t>位。与此同时，马里兰大学还是</w:t>
      </w:r>
      <w:r w:rsidRPr="00AB0E03">
        <w:rPr>
          <w:rFonts w:ascii="宋体" w:hAnsi="宋体" w:cs="宋体"/>
          <w:color w:val="000000"/>
        </w:rPr>
        <w:t>Glassdoor.com</w:t>
      </w:r>
      <w:r w:rsidRPr="000C56D0">
        <w:rPr>
          <w:rFonts w:ascii="宋体" w:hAnsi="宋体" w:cs="宋体" w:hint="eastAsia"/>
          <w:color w:val="000000"/>
        </w:rPr>
        <w:t>评出的大华府地区最受欢迎的十家用人单位之一</w:t>
      </w:r>
      <w:r w:rsidRPr="000C56D0">
        <w:rPr>
          <w:rFonts w:ascii="宋体" w:hAnsi="宋体" w:cs="宋体"/>
          <w:color w:val="000000"/>
        </w:rPr>
        <w:t>。</w:t>
      </w:r>
      <w:r w:rsidR="00AB0E03" w:rsidRPr="00AB0E03">
        <w:rPr>
          <w:rFonts w:ascii="宋体" w:hAnsi="宋体" w:cs="宋体"/>
          <w:color w:val="000000"/>
        </w:rPr>
        <w:t>马里兰大学是象征世界一流大学的</w:t>
      </w:r>
      <w:hyperlink r:id="rId19" w:tgtFrame="_blank" w:history="1">
        <w:r w:rsidR="00AB0E03" w:rsidRPr="00AB0E03">
          <w:rPr>
            <w:rFonts w:ascii="宋体" w:hAnsi="宋体" w:cs="宋体"/>
            <w:color w:val="000000"/>
          </w:rPr>
          <w:t>美国大学协会</w:t>
        </w:r>
      </w:hyperlink>
      <w:r w:rsidR="00AB0E03" w:rsidRPr="00AB0E03">
        <w:rPr>
          <w:rFonts w:ascii="宋体" w:hAnsi="宋体" w:cs="宋体"/>
          <w:color w:val="000000"/>
        </w:rPr>
        <w:t>61个成员校之一，也是美国知名的</w:t>
      </w:r>
      <w:r w:rsidR="00390FA9">
        <w:fldChar w:fldCharType="begin"/>
      </w:r>
      <w:r w:rsidR="00390FA9">
        <w:instrText>HYPERLINK "https://baike.baidu.com/item/%E5%8D%81%E5%A4%A7%E8%81%94%E7%9B%9F/6303704" \t "_blank"</w:instrText>
      </w:r>
      <w:r w:rsidR="00390FA9">
        <w:fldChar w:fldCharType="separate"/>
      </w:r>
      <w:r w:rsidR="00AB0E03" w:rsidRPr="00AB0E03">
        <w:rPr>
          <w:rFonts w:ascii="宋体" w:hAnsi="宋体" w:cs="宋体"/>
          <w:color w:val="000000"/>
        </w:rPr>
        <w:t>十大联盟</w:t>
      </w:r>
      <w:r w:rsidR="00390FA9">
        <w:fldChar w:fldCharType="end"/>
      </w:r>
      <w:r w:rsidR="00AB0E03" w:rsidRPr="00AB0E03">
        <w:rPr>
          <w:rFonts w:ascii="宋体" w:hAnsi="宋体" w:cs="宋体"/>
          <w:color w:val="000000"/>
        </w:rPr>
        <w:t>成员校之一。马里兰大学作为美国最优秀的公立大学之一，被誉为</w:t>
      </w:r>
      <w:r w:rsidR="00AB0E03" w:rsidRPr="00AB0E03">
        <w:rPr>
          <w:rFonts w:ascii="宋体" w:hAnsi="宋体" w:cs="宋体" w:hint="eastAsia"/>
          <w:color w:val="000000"/>
        </w:rPr>
        <w:t>“</w:t>
      </w:r>
      <w:hyperlink r:id="rId20" w:tgtFrame="_blank" w:history="1">
        <w:r w:rsidR="00AB0E03" w:rsidRPr="00AB0E03">
          <w:rPr>
            <w:rFonts w:ascii="宋体" w:hAnsi="宋体" w:cs="宋体"/>
            <w:color w:val="000000"/>
          </w:rPr>
          <w:t>公立常春藤</w:t>
        </w:r>
      </w:hyperlink>
      <w:r w:rsidR="00AB0E03" w:rsidRPr="00AB0E03">
        <w:rPr>
          <w:rFonts w:ascii="宋体" w:hAnsi="宋体" w:cs="宋体" w:hint="eastAsia"/>
          <w:color w:val="000000"/>
        </w:rPr>
        <w:t>”</w:t>
      </w:r>
      <w:r w:rsidR="00AB0E03">
        <w:rPr>
          <w:rFonts w:ascii="宋体" w:hAnsi="宋体" w:cs="宋体" w:hint="eastAsia"/>
          <w:color w:val="000000"/>
        </w:rPr>
        <w:t>。</w:t>
      </w:r>
    </w:p>
    <w:p w:rsidR="00F01F10" w:rsidRDefault="00F01F10" w:rsidP="005C064C">
      <w:pPr>
        <w:shd w:val="clear" w:color="auto" w:fill="FFFFFF"/>
        <w:spacing w:after="300" w:line="330" w:lineRule="atLeast"/>
        <w:ind w:firstLineChars="200" w:firstLine="480"/>
        <w:textAlignment w:val="baseline"/>
        <w:rPr>
          <w:rFonts w:ascii="宋体" w:hAnsi="宋体" w:cs="宋体"/>
          <w:color w:val="000000"/>
        </w:rPr>
      </w:pPr>
      <w:r w:rsidRPr="000C56D0">
        <w:rPr>
          <w:rFonts w:ascii="宋体" w:hAnsi="宋体" w:cs="宋体" w:hint="eastAsia"/>
          <w:color w:val="000000"/>
        </w:rPr>
        <w:t>马里兰大学的特色</w:t>
      </w:r>
      <w:r w:rsidRPr="000C56D0">
        <w:rPr>
          <w:rFonts w:ascii="宋体" w:hAnsi="宋体" w:cs="宋体"/>
          <w:color w:val="000000"/>
        </w:rPr>
        <w:t>：</w:t>
      </w:r>
      <w:r w:rsidRPr="000C56D0">
        <w:rPr>
          <w:rFonts w:ascii="Georgia" w:eastAsia="Times New Roman" w:hAnsi="Georgia"/>
          <w:color w:val="000000"/>
        </w:rPr>
        <w:t>13</w:t>
      </w:r>
      <w:r>
        <w:rPr>
          <w:rFonts w:ascii="宋体" w:hAnsi="宋体" w:cs="宋体" w:hint="eastAsia"/>
          <w:color w:val="000000"/>
        </w:rPr>
        <w:t>个</w:t>
      </w:r>
      <w:r w:rsidRPr="000C56D0">
        <w:rPr>
          <w:rFonts w:ascii="宋体" w:hAnsi="宋体" w:cs="宋体" w:hint="eastAsia"/>
          <w:color w:val="000000"/>
        </w:rPr>
        <w:t>学院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Georgia" w:eastAsia="Times New Roman" w:hAnsi="Georgia"/>
          <w:color w:val="000000"/>
        </w:rPr>
        <w:t>146</w:t>
      </w:r>
      <w:r>
        <w:rPr>
          <w:rFonts w:ascii="宋体" w:hAnsi="宋体" w:cs="宋体" w:hint="eastAsia"/>
          <w:color w:val="000000"/>
        </w:rPr>
        <w:t>个</w:t>
      </w:r>
      <w:r w:rsidRPr="000C56D0">
        <w:rPr>
          <w:rFonts w:ascii="宋体" w:hAnsi="宋体" w:cs="宋体" w:hint="eastAsia"/>
          <w:color w:val="000000"/>
        </w:rPr>
        <w:t>科研中心与研究院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Georgia" w:eastAsia="Times New Roman" w:hAnsi="Georgia"/>
          <w:color w:val="000000"/>
        </w:rPr>
        <w:t>110</w:t>
      </w:r>
      <w:r w:rsidRPr="000C56D0">
        <w:rPr>
          <w:rFonts w:ascii="宋体" w:hAnsi="宋体" w:cs="宋体" w:hint="eastAsia"/>
          <w:color w:val="000000"/>
        </w:rPr>
        <w:t>多个本科生专业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Georgia" w:eastAsia="Times New Roman" w:hAnsi="Georgia"/>
          <w:color w:val="000000"/>
        </w:rPr>
        <w:t>100</w:t>
      </w:r>
      <w:r w:rsidRPr="000C56D0">
        <w:rPr>
          <w:rFonts w:ascii="宋体" w:hAnsi="宋体" w:cs="宋体" w:hint="eastAsia"/>
          <w:color w:val="000000"/>
        </w:rPr>
        <w:t>多个研究生项目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宋体" w:hAnsi="宋体" w:cs="宋体" w:hint="eastAsia"/>
          <w:color w:val="000000"/>
        </w:rPr>
        <w:t>图书馆藏书数量超过</w:t>
      </w:r>
      <w:r w:rsidRPr="000C56D0">
        <w:rPr>
          <w:rFonts w:ascii="Georgia" w:eastAsia="Times New Roman" w:hAnsi="Georgia"/>
          <w:color w:val="000000"/>
        </w:rPr>
        <w:t>300</w:t>
      </w:r>
      <w:r w:rsidRPr="000C56D0">
        <w:rPr>
          <w:rFonts w:ascii="宋体" w:hAnsi="宋体" w:cs="宋体" w:hint="eastAsia"/>
          <w:color w:val="000000"/>
        </w:rPr>
        <w:t>万册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宋体" w:hAnsi="宋体" w:cs="宋体" w:hint="eastAsia"/>
          <w:color w:val="000000"/>
        </w:rPr>
        <w:t>与美国国家档案馆关系密切，校园内有其常设机构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Georgia" w:eastAsia="Times New Roman" w:hAnsi="Georgia"/>
          <w:color w:val="000000"/>
        </w:rPr>
        <w:t>27</w:t>
      </w:r>
      <w:r w:rsidRPr="000C56D0">
        <w:rPr>
          <w:rFonts w:ascii="宋体" w:hAnsi="宋体" w:cs="宋体" w:hint="eastAsia"/>
          <w:color w:val="000000"/>
        </w:rPr>
        <w:t>支全美大学体育协会（</w:t>
      </w:r>
      <w:r w:rsidRPr="000C56D0">
        <w:rPr>
          <w:rFonts w:ascii="Georgia" w:eastAsia="Times New Roman" w:hAnsi="Georgia"/>
          <w:color w:val="000000"/>
        </w:rPr>
        <w:t>NCAA</w:t>
      </w:r>
      <w:r w:rsidRPr="000C56D0">
        <w:rPr>
          <w:rFonts w:ascii="宋体" w:hAnsi="宋体" w:cs="宋体" w:hint="eastAsia"/>
          <w:color w:val="000000"/>
        </w:rPr>
        <w:t>）第一级别球队</w:t>
      </w:r>
      <w:r w:rsidRPr="000C56D0">
        <w:rPr>
          <w:rFonts w:ascii="宋体" w:hAnsi="宋体" w:cs="宋体"/>
          <w:color w:val="000000"/>
        </w:rPr>
        <w:t>；</w:t>
      </w:r>
      <w:r w:rsidRPr="000C56D0">
        <w:rPr>
          <w:rFonts w:ascii="Georgia" w:eastAsia="Times New Roman" w:hAnsi="Georgia"/>
          <w:color w:val="000000"/>
        </w:rPr>
        <w:t>10</w:t>
      </w:r>
      <w:r w:rsidRPr="000C56D0">
        <w:rPr>
          <w:rFonts w:ascii="宋体" w:hAnsi="宋体" w:cs="宋体" w:hint="eastAsia"/>
          <w:color w:val="000000"/>
        </w:rPr>
        <w:t>个全国冠军（</w:t>
      </w:r>
      <w:r w:rsidRPr="000C56D0">
        <w:rPr>
          <w:rFonts w:ascii="Georgia" w:eastAsia="Times New Roman" w:hAnsi="Georgia"/>
          <w:color w:val="000000"/>
        </w:rPr>
        <w:t>2005</w:t>
      </w:r>
      <w:r w:rsidRPr="000C56D0">
        <w:rPr>
          <w:rFonts w:ascii="宋体" w:hAnsi="宋体" w:cs="宋体" w:hint="eastAsia"/>
          <w:color w:val="000000"/>
        </w:rPr>
        <w:t>年至今</w:t>
      </w:r>
      <w:r w:rsidRPr="000C56D0">
        <w:rPr>
          <w:rFonts w:ascii="宋体" w:hAnsi="宋体" w:cs="宋体"/>
          <w:color w:val="000000"/>
        </w:rPr>
        <w:t>）</w:t>
      </w:r>
      <w:r>
        <w:rPr>
          <w:rFonts w:ascii="Georgia" w:eastAsiaTheme="minorEastAsia" w:hAnsi="Georgia" w:hint="eastAsia"/>
          <w:color w:val="000000"/>
        </w:rPr>
        <w:t>。</w:t>
      </w:r>
    </w:p>
    <w:p w:rsidR="00F01F10" w:rsidRPr="00F01F10" w:rsidRDefault="00F01F10" w:rsidP="00EA7D9B">
      <w:pPr>
        <w:shd w:val="clear" w:color="auto" w:fill="FFFFFF"/>
        <w:spacing w:after="300" w:line="330" w:lineRule="atLeast"/>
        <w:textAlignment w:val="baseline"/>
        <w:outlineLvl w:val="0"/>
        <w:rPr>
          <w:rFonts w:ascii="微软雅黑" w:eastAsia="微软雅黑" w:hAnsi="微软雅黑" w:cs="Arial"/>
          <w:b/>
          <w:sz w:val="32"/>
          <w:szCs w:val="32"/>
        </w:rPr>
      </w:pPr>
      <w:r w:rsidRPr="00F01F10">
        <w:rPr>
          <w:rFonts w:ascii="微软雅黑" w:eastAsia="微软雅黑" w:hAnsi="微软雅黑" w:cs="Arial" w:hint="eastAsia"/>
          <w:b/>
          <w:sz w:val="32"/>
          <w:szCs w:val="32"/>
        </w:rPr>
        <w:lastRenderedPageBreak/>
        <w:t>马里兰大学与中国的关系源远流长</w:t>
      </w:r>
    </w:p>
    <w:p w:rsidR="00F01F10" w:rsidRDefault="00F0625D" w:rsidP="00F0625D">
      <w:pPr>
        <w:shd w:val="clear" w:color="auto" w:fill="FFFFFF"/>
        <w:spacing w:after="300" w:line="380" w:lineRule="exact"/>
        <w:textAlignment w:val="baseline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 xml:space="preserve">    </w:t>
      </w:r>
      <w:r w:rsidR="00F01F10" w:rsidRPr="000C56D0">
        <w:rPr>
          <w:rFonts w:ascii="宋体" w:hAnsi="宋体" w:cs="宋体" w:hint="eastAsia"/>
          <w:color w:val="000000"/>
        </w:rPr>
        <w:t>早在</w:t>
      </w:r>
      <w:r w:rsidR="00F01F10" w:rsidRPr="000C56D0">
        <w:rPr>
          <w:rFonts w:ascii="inherit" w:eastAsia="Times New Roman" w:hAnsi="inherit"/>
          <w:color w:val="000000"/>
        </w:rPr>
        <w:t>1915</w:t>
      </w:r>
      <w:r w:rsidR="00F01F10" w:rsidRPr="000C56D0">
        <w:rPr>
          <w:rFonts w:ascii="宋体" w:hAnsi="宋体" w:cs="宋体" w:hint="eastAsia"/>
          <w:color w:val="000000"/>
        </w:rPr>
        <w:t>年，就有来自中国的留学生陈纯钧在此求学。从那时起，马里兰大学一直积极地致力于推动建设性的中美关系：</w:t>
      </w:r>
      <w:r w:rsidR="00F01F10" w:rsidRPr="000C56D0">
        <w:rPr>
          <w:rFonts w:ascii="inherit" w:eastAsia="Times New Roman" w:hAnsi="inherit"/>
          <w:color w:val="000000"/>
        </w:rPr>
        <w:t>20</w:t>
      </w:r>
      <w:r w:rsidR="00F01F10" w:rsidRPr="000C56D0">
        <w:rPr>
          <w:rFonts w:ascii="宋体" w:hAnsi="宋体" w:cs="宋体" w:hint="eastAsia"/>
          <w:color w:val="000000"/>
        </w:rPr>
        <w:t>世纪</w:t>
      </w:r>
      <w:r w:rsidR="00F01F10" w:rsidRPr="000C56D0">
        <w:rPr>
          <w:rFonts w:ascii="inherit" w:eastAsia="Times New Roman" w:hAnsi="inherit"/>
          <w:color w:val="000000"/>
        </w:rPr>
        <w:t>40</w:t>
      </w:r>
      <w:r w:rsidR="00F01F10" w:rsidRPr="000C56D0">
        <w:rPr>
          <w:rFonts w:ascii="宋体" w:hAnsi="宋体" w:cs="宋体" w:hint="eastAsia"/>
          <w:color w:val="000000"/>
        </w:rPr>
        <w:t>到</w:t>
      </w:r>
      <w:r w:rsidR="00F01F10" w:rsidRPr="000C56D0">
        <w:rPr>
          <w:rFonts w:ascii="inherit" w:eastAsia="Times New Roman" w:hAnsi="inherit"/>
          <w:color w:val="000000"/>
        </w:rPr>
        <w:t>60</w:t>
      </w:r>
      <w:r w:rsidR="00F01F10" w:rsidRPr="000C56D0">
        <w:rPr>
          <w:rFonts w:ascii="宋体" w:hAnsi="宋体" w:cs="宋体" w:hint="eastAsia"/>
          <w:color w:val="000000"/>
        </w:rPr>
        <w:t>年代，马里兰大学组织开展了大量极具影响力的学术论坛，推动了中国文化与价值理念的传播；</w:t>
      </w:r>
      <w:r w:rsidR="00F01F10" w:rsidRPr="000C56D0">
        <w:rPr>
          <w:rFonts w:ascii="inherit" w:eastAsia="Times New Roman" w:hAnsi="inherit"/>
          <w:color w:val="000000"/>
        </w:rPr>
        <w:t>1972</w:t>
      </w:r>
      <w:r w:rsidR="00F01F10" w:rsidRPr="000C56D0">
        <w:rPr>
          <w:rFonts w:ascii="宋体" w:hAnsi="宋体" w:cs="宋体" w:hint="eastAsia"/>
          <w:color w:val="000000"/>
        </w:rPr>
        <w:t>年，著名的</w:t>
      </w:r>
      <w:r w:rsidR="00F01F10" w:rsidRPr="000C56D0">
        <w:rPr>
          <w:rFonts w:eastAsia="Times New Roman"/>
          <w:color w:val="000000"/>
        </w:rPr>
        <w:t>“</w:t>
      </w:r>
      <w:r w:rsidR="00F01F10" w:rsidRPr="000C56D0">
        <w:rPr>
          <w:rFonts w:ascii="宋体" w:hAnsi="宋体" w:cs="宋体" w:hint="eastAsia"/>
          <w:color w:val="000000"/>
        </w:rPr>
        <w:t>乒乓外交</w:t>
      </w:r>
      <w:r w:rsidR="00F01F10" w:rsidRPr="000C56D0">
        <w:rPr>
          <w:rFonts w:eastAsia="Times New Roman"/>
          <w:color w:val="000000"/>
        </w:rPr>
        <w:t>”</w:t>
      </w:r>
      <w:r w:rsidR="00F01F10" w:rsidRPr="000C56D0">
        <w:rPr>
          <w:rFonts w:ascii="宋体" w:hAnsi="宋体" w:cs="宋体" w:hint="eastAsia"/>
          <w:color w:val="000000"/>
        </w:rPr>
        <w:t>在马里兰大学科菲尔德体育馆成功举办；中美建交后，</w:t>
      </w:r>
      <w:r w:rsidR="00F01F10" w:rsidRPr="000C56D0">
        <w:rPr>
          <w:rFonts w:ascii="inherit" w:eastAsia="Times New Roman" w:hAnsi="inherit"/>
          <w:color w:val="000000"/>
        </w:rPr>
        <w:t xml:space="preserve"> </w:t>
      </w:r>
      <w:r w:rsidR="00F01F10" w:rsidRPr="000C56D0">
        <w:rPr>
          <w:rFonts w:ascii="宋体" w:hAnsi="宋体" w:cs="宋体" w:hint="eastAsia"/>
          <w:color w:val="000000"/>
        </w:rPr>
        <w:t>马里兰州和安徽省最早提案建立友好姊妹省州。在这些友好关系的推动下，马里兰大学与中国的合作日益增多，相继设立了美华中心（现中国事务办公室）、世界上历史最悠久的孔子学院与马里兰国际孵化器等多个合作机构，并开展了为数众多的科研与学术交流活动。目前，马里兰大学有来自中国的本科生及研究生共</w:t>
      </w:r>
      <w:r w:rsidR="00F01F10" w:rsidRPr="000C56D0">
        <w:rPr>
          <w:rFonts w:ascii="inherit" w:eastAsia="Times New Roman" w:hAnsi="inherit"/>
          <w:color w:val="000000"/>
        </w:rPr>
        <w:t>2500</w:t>
      </w:r>
      <w:r w:rsidR="00F01F10" w:rsidRPr="000C56D0">
        <w:rPr>
          <w:rFonts w:ascii="宋体" w:hAnsi="宋体" w:cs="宋体" w:hint="eastAsia"/>
          <w:color w:val="000000"/>
        </w:rPr>
        <w:t>余名，教职员工</w:t>
      </w:r>
      <w:r w:rsidR="00F01F10" w:rsidRPr="000C56D0">
        <w:rPr>
          <w:rFonts w:ascii="inherit" w:eastAsia="Times New Roman" w:hAnsi="inherit"/>
          <w:color w:val="000000"/>
        </w:rPr>
        <w:t>500</w:t>
      </w:r>
      <w:r w:rsidR="00F01F10" w:rsidRPr="000C56D0">
        <w:rPr>
          <w:rFonts w:ascii="宋体" w:hAnsi="宋体" w:cs="宋体" w:hint="eastAsia"/>
          <w:color w:val="000000"/>
        </w:rPr>
        <w:t>余名，与中国开展的合作科研与教学项目涉及校内全部</w:t>
      </w:r>
      <w:r w:rsidR="00F01F10" w:rsidRPr="000C56D0">
        <w:rPr>
          <w:rFonts w:ascii="inherit" w:eastAsia="Times New Roman" w:hAnsi="inherit"/>
          <w:color w:val="000000"/>
        </w:rPr>
        <w:t>12</w:t>
      </w:r>
      <w:r w:rsidR="00F01F10" w:rsidRPr="000C56D0">
        <w:rPr>
          <w:rFonts w:ascii="宋体" w:hAnsi="宋体" w:cs="宋体" w:hint="eastAsia"/>
          <w:color w:val="000000"/>
        </w:rPr>
        <w:t>个学院</w:t>
      </w:r>
      <w:r w:rsidR="00F01F10" w:rsidRPr="000C56D0">
        <w:rPr>
          <w:rFonts w:ascii="宋体" w:hAnsi="宋体" w:cs="宋体"/>
          <w:color w:val="000000"/>
        </w:rPr>
        <w:t>。</w:t>
      </w:r>
    </w:p>
    <w:p w:rsidR="00F01F10" w:rsidRPr="000C56D0" w:rsidRDefault="00F01F10" w:rsidP="00F01F10">
      <w:pPr>
        <w:shd w:val="clear" w:color="auto" w:fill="FFFFFF"/>
        <w:spacing w:after="300" w:line="330" w:lineRule="atLeast"/>
        <w:textAlignment w:val="baseline"/>
        <w:rPr>
          <w:rFonts w:ascii="inherit" w:eastAsia="Times New Roman" w:hAnsi="inherit"/>
          <w:color w:val="000000"/>
        </w:rPr>
      </w:pPr>
      <w:r w:rsidRPr="000C56D0">
        <w:rPr>
          <w:rFonts w:ascii="Georgia" w:eastAsia="Times New Roman" w:hAnsi="Georgia"/>
          <w:noProof/>
          <w:color w:val="000000"/>
          <w:bdr w:val="none" w:sz="0" w:space="0" w:color="auto" w:frame="1"/>
          <w:shd w:val="clear" w:color="auto" w:fill="FFFFFF"/>
          <w:lang w:val="en-US"/>
        </w:rPr>
        <w:drawing>
          <wp:inline distT="0" distB="0" distL="0" distR="0">
            <wp:extent cx="5781675" cy="3708531"/>
            <wp:effectExtent l="0" t="0" r="0" b="6350"/>
            <wp:docPr id="194" name="Picture 194" descr="https://globalmaryland.umd.edu/sites/default/files/Timeline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lobalmaryland.umd.edu/sites/default/files/Timeline_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913" cy="371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F10" w:rsidRDefault="00F01F10" w:rsidP="00F01F10">
      <w:pPr>
        <w:shd w:val="clear" w:color="auto" w:fill="FFFFFF"/>
        <w:spacing w:after="300" w:line="330" w:lineRule="atLeast"/>
        <w:textAlignment w:val="baseline"/>
        <w:rPr>
          <w:rFonts w:ascii="宋体" w:hAnsi="宋体" w:cs="宋体"/>
          <w:color w:val="000000"/>
        </w:rPr>
      </w:pPr>
    </w:p>
    <w:p w:rsidR="00794E85" w:rsidRDefault="00794E85" w:rsidP="00F01F10">
      <w:pPr>
        <w:shd w:val="clear" w:color="auto" w:fill="FFFFFF"/>
        <w:spacing w:after="300" w:line="330" w:lineRule="atLeast"/>
        <w:textAlignment w:val="baseline"/>
        <w:rPr>
          <w:rFonts w:ascii="宋体" w:hAnsi="宋体" w:cs="宋体"/>
          <w:color w:val="000000"/>
        </w:rPr>
      </w:pPr>
    </w:p>
    <w:p w:rsidR="00794E85" w:rsidRDefault="00794E85" w:rsidP="00F01F10">
      <w:pPr>
        <w:shd w:val="clear" w:color="auto" w:fill="FFFFFF"/>
        <w:spacing w:after="300" w:line="330" w:lineRule="atLeast"/>
        <w:textAlignment w:val="baseline"/>
        <w:rPr>
          <w:rFonts w:ascii="宋体" w:hAnsi="宋体" w:cs="宋体"/>
          <w:color w:val="000000"/>
        </w:rPr>
      </w:pPr>
    </w:p>
    <w:p w:rsidR="00794E85" w:rsidRDefault="00794E85" w:rsidP="00F01F10">
      <w:pPr>
        <w:shd w:val="clear" w:color="auto" w:fill="FFFFFF"/>
        <w:spacing w:after="300" w:line="330" w:lineRule="atLeast"/>
        <w:textAlignment w:val="baseline"/>
        <w:rPr>
          <w:rFonts w:ascii="宋体" w:hAnsi="宋体" w:cs="宋体"/>
          <w:color w:val="000000"/>
        </w:rPr>
      </w:pPr>
    </w:p>
    <w:p w:rsidR="004E7009" w:rsidRDefault="00794E85" w:rsidP="00C57D98">
      <w:pPr>
        <w:shd w:val="clear" w:color="auto" w:fill="FFFFFF"/>
        <w:spacing w:after="300" w:line="330" w:lineRule="atLeast"/>
        <w:jc w:val="center"/>
        <w:textAlignment w:val="baseline"/>
        <w:rPr>
          <w:rFonts w:ascii="宋体" w:hAnsi="宋体" w:cs="宋体"/>
          <w:b/>
          <w:color w:val="000000"/>
          <w:sz w:val="28"/>
          <w:szCs w:val="28"/>
        </w:rPr>
      </w:pPr>
      <w:r w:rsidRPr="00C57D98">
        <w:rPr>
          <w:rFonts w:ascii="宋体" w:hAnsi="宋体" w:cs="宋体" w:hint="eastAsia"/>
          <w:b/>
          <w:color w:val="000000"/>
          <w:sz w:val="28"/>
          <w:szCs w:val="28"/>
        </w:rPr>
        <w:lastRenderedPageBreak/>
        <w:t>项目</w:t>
      </w:r>
      <w:r w:rsidRPr="00C57D98">
        <w:rPr>
          <w:rFonts w:ascii="宋体" w:hAnsi="宋体" w:cs="宋体"/>
          <w:b/>
          <w:color w:val="000000"/>
          <w:sz w:val="28"/>
          <w:szCs w:val="28"/>
        </w:rPr>
        <w:t>简介</w:t>
      </w:r>
    </w:p>
    <w:p w:rsidR="00C57D98" w:rsidRPr="00C57D98" w:rsidRDefault="00C57D98" w:rsidP="00C57D98">
      <w:pPr>
        <w:shd w:val="clear" w:color="auto" w:fill="FFFFFF"/>
        <w:spacing w:after="300" w:line="330" w:lineRule="atLeast"/>
        <w:jc w:val="center"/>
        <w:textAlignment w:val="baseline"/>
        <w:rPr>
          <w:rFonts w:ascii="宋体" w:hAnsi="宋体" w:cs="宋体"/>
          <w:b/>
          <w:color w:val="000000"/>
          <w:sz w:val="28"/>
          <w:szCs w:val="28"/>
        </w:rPr>
      </w:pPr>
    </w:p>
    <w:p w:rsidR="00F10C9D" w:rsidRDefault="00794E85" w:rsidP="00C57D98">
      <w:pPr>
        <w:pStyle w:val="af3"/>
        <w:widowControl w:val="0"/>
        <w:numPr>
          <w:ilvl w:val="0"/>
          <w:numId w:val="4"/>
        </w:numPr>
        <w:contextualSpacing w:val="0"/>
        <w:jc w:val="both"/>
        <w:rPr>
          <w:rFonts w:hint="eastAsia"/>
        </w:rPr>
      </w:pPr>
      <w:r>
        <w:rPr>
          <w:rFonts w:hint="eastAsia"/>
        </w:rPr>
        <w:t>项目名称：</w:t>
      </w:r>
      <w:r w:rsidR="00B94A22">
        <w:rPr>
          <w:rFonts w:hint="eastAsia"/>
        </w:rPr>
        <w:t>西南</w:t>
      </w:r>
      <w:r w:rsidR="00B94A22">
        <w:t>大学</w:t>
      </w:r>
      <w:r w:rsidR="00B94A22" w:rsidRPr="00B94A22">
        <w:rPr>
          <w:rFonts w:hint="eastAsia"/>
        </w:rPr>
        <w:t>“一流本科</w:t>
      </w:r>
      <w:r w:rsidR="00444972">
        <w:rPr>
          <w:rFonts w:hint="eastAsia"/>
        </w:rPr>
        <w:t>教学提升</w:t>
      </w:r>
      <w:r w:rsidR="00B94A22" w:rsidRPr="00B94A22">
        <w:rPr>
          <w:rFonts w:hint="eastAsia"/>
        </w:rPr>
        <w:t>”</w:t>
      </w:r>
      <w:r w:rsidR="001A37F9">
        <w:rPr>
          <w:rFonts w:hint="eastAsia"/>
        </w:rPr>
        <w:t>项目</w:t>
      </w:r>
    </w:p>
    <w:p w:rsidR="00F10C9D" w:rsidRDefault="00F10C9D" w:rsidP="00F10C9D">
      <w:pPr>
        <w:pStyle w:val="af3"/>
        <w:widowControl w:val="0"/>
        <w:ind w:left="420"/>
        <w:contextualSpacing w:val="0"/>
        <w:jc w:val="both"/>
        <w:rPr>
          <w:rFonts w:hint="eastAsia"/>
        </w:rPr>
      </w:pPr>
    </w:p>
    <w:p w:rsidR="00C57D98" w:rsidRDefault="00F10C9D" w:rsidP="00C57D98">
      <w:pPr>
        <w:pStyle w:val="af3"/>
        <w:widowControl w:val="0"/>
        <w:numPr>
          <w:ilvl w:val="0"/>
          <w:numId w:val="4"/>
        </w:numPr>
        <w:contextualSpacing w:val="0"/>
        <w:jc w:val="both"/>
        <w:rPr>
          <w:rFonts w:hint="eastAsia"/>
        </w:rPr>
      </w:pPr>
      <w:r>
        <w:rPr>
          <w:rFonts w:hint="eastAsia"/>
        </w:rPr>
        <w:t>项目类型：</w:t>
      </w:r>
      <w:r w:rsidRPr="00F10C9D">
        <w:rPr>
          <w:rFonts w:hint="eastAsia"/>
        </w:rPr>
        <w:t>学科教育和教师教学提升计划</w:t>
      </w:r>
      <w:r>
        <w:rPr>
          <w:rFonts w:hint="eastAsia"/>
        </w:rPr>
        <w:t>、骨干教研计划</w:t>
      </w:r>
    </w:p>
    <w:p w:rsidR="00331EA9" w:rsidRDefault="00331EA9" w:rsidP="00331EA9">
      <w:pPr>
        <w:pStyle w:val="af3"/>
        <w:widowControl w:val="0"/>
        <w:ind w:left="420"/>
        <w:contextualSpacing w:val="0"/>
        <w:jc w:val="both"/>
      </w:pPr>
    </w:p>
    <w:p w:rsidR="00794E85" w:rsidRDefault="00794E85" w:rsidP="00794E85">
      <w:pPr>
        <w:pStyle w:val="af3"/>
        <w:widowControl w:val="0"/>
        <w:numPr>
          <w:ilvl w:val="0"/>
          <w:numId w:val="4"/>
        </w:numPr>
        <w:contextualSpacing w:val="0"/>
        <w:jc w:val="both"/>
      </w:pPr>
      <w:r>
        <w:t>项目人数</w:t>
      </w:r>
      <w:r>
        <w:rPr>
          <w:rFonts w:hint="eastAsia"/>
        </w:rPr>
        <w:t>：</w:t>
      </w:r>
      <w:r>
        <w:rPr>
          <w:rFonts w:hint="eastAsia"/>
        </w:rPr>
        <w:t>10-</w:t>
      </w:r>
      <w:r>
        <w:t>25</w:t>
      </w:r>
      <w:r>
        <w:t>人</w:t>
      </w:r>
    </w:p>
    <w:p w:rsidR="00C57D98" w:rsidRDefault="00C57D98" w:rsidP="00C57D98">
      <w:pPr>
        <w:widowControl w:val="0"/>
        <w:jc w:val="both"/>
      </w:pPr>
    </w:p>
    <w:p w:rsidR="00794E85" w:rsidRDefault="00794E85" w:rsidP="00794E85">
      <w:pPr>
        <w:pStyle w:val="af3"/>
        <w:widowControl w:val="0"/>
        <w:numPr>
          <w:ilvl w:val="0"/>
          <w:numId w:val="4"/>
        </w:numPr>
        <w:contextualSpacing w:val="0"/>
        <w:jc w:val="both"/>
      </w:pPr>
      <w:r>
        <w:rPr>
          <w:rFonts w:hint="eastAsia"/>
        </w:rPr>
        <w:t>项目时间：</w:t>
      </w:r>
    </w:p>
    <w:p w:rsidR="00794E85" w:rsidRDefault="00794E85" w:rsidP="00794E85">
      <w:pPr>
        <w:pStyle w:val="af3"/>
        <w:ind w:left="420"/>
      </w:pPr>
      <w:r>
        <w:rPr>
          <w:rFonts w:hint="eastAsia"/>
        </w:rPr>
        <w:t>2019</w:t>
      </w:r>
      <w:r>
        <w:rPr>
          <w:rFonts w:hint="eastAsia"/>
        </w:rPr>
        <w:t>年</w:t>
      </w:r>
      <w:r>
        <w:rPr>
          <w:rFonts w:hint="eastAsia"/>
        </w:rPr>
        <w:t>8</w:t>
      </w:r>
      <w:r>
        <w:rPr>
          <w:rFonts w:hint="eastAsia"/>
        </w:rPr>
        <w:t>月初</w:t>
      </w:r>
      <w:r>
        <w:t>-2020</w:t>
      </w:r>
      <w:r>
        <w:t>年</w:t>
      </w:r>
      <w:r>
        <w:t>6</w:t>
      </w:r>
      <w:r>
        <w:t>月初</w:t>
      </w:r>
      <w:r>
        <w:rPr>
          <w:rFonts w:hint="eastAsia"/>
        </w:rPr>
        <w:t>，共</w:t>
      </w:r>
      <w:r>
        <w:rPr>
          <w:rFonts w:hint="eastAsia"/>
        </w:rPr>
        <w:t>10</w:t>
      </w:r>
      <w:r>
        <w:rPr>
          <w:rFonts w:hint="eastAsia"/>
        </w:rPr>
        <w:t>个月；</w:t>
      </w:r>
    </w:p>
    <w:p w:rsidR="00C57D98" w:rsidRDefault="00C57D98" w:rsidP="00C57D98"/>
    <w:p w:rsidR="00794E85" w:rsidRDefault="00794E85" w:rsidP="00794E85">
      <w:pPr>
        <w:pStyle w:val="af3"/>
        <w:widowControl w:val="0"/>
        <w:numPr>
          <w:ilvl w:val="0"/>
          <w:numId w:val="4"/>
        </w:numPr>
        <w:contextualSpacing w:val="0"/>
        <w:jc w:val="both"/>
      </w:pPr>
      <w:r>
        <w:t>签证类型</w:t>
      </w:r>
      <w:r>
        <w:rPr>
          <w:rFonts w:hint="eastAsia"/>
        </w:rPr>
        <w:t>：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t>马大颁发</w:t>
      </w:r>
      <w:r>
        <w:t>DS2019</w:t>
      </w:r>
      <w:r>
        <w:t>表和邀请函</w:t>
      </w:r>
      <w:r>
        <w:rPr>
          <w:rFonts w:hint="eastAsia"/>
        </w:rPr>
        <w:t>，</w:t>
      </w:r>
      <w:r w:rsidR="00A91850">
        <w:rPr>
          <w:rFonts w:hint="eastAsia"/>
        </w:rPr>
        <w:t>学员</w:t>
      </w:r>
      <w:r>
        <w:t>申请</w:t>
      </w:r>
      <w:r>
        <w:t>J</w:t>
      </w:r>
      <w:r>
        <w:rPr>
          <w:rFonts w:hint="eastAsia"/>
        </w:rPr>
        <w:t>-</w:t>
      </w:r>
      <w:r>
        <w:t>1</w:t>
      </w:r>
      <w:r>
        <w:rPr>
          <w:rFonts w:hint="eastAsia"/>
        </w:rPr>
        <w:t>学员</w:t>
      </w:r>
      <w:r>
        <w:rPr>
          <w:rFonts w:hint="eastAsia"/>
        </w:rPr>
        <w:t>(</w:t>
      </w:r>
      <w:r>
        <w:t>trainee</w:t>
      </w:r>
      <w:r>
        <w:rPr>
          <w:rFonts w:hint="eastAsia"/>
        </w:rPr>
        <w:t>)</w:t>
      </w:r>
      <w:r>
        <w:t>签证</w:t>
      </w:r>
      <w:r>
        <w:rPr>
          <w:rFonts w:hint="eastAsia"/>
        </w:rPr>
        <w:t>；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t>马大不颁发</w:t>
      </w:r>
      <w:r w:rsidR="00A91850">
        <w:t>学员</w:t>
      </w:r>
      <w:r>
        <w:t>家属用于申请</w:t>
      </w:r>
      <w:r>
        <w:t>J-2</w:t>
      </w:r>
      <w:r>
        <w:t>家属签证的</w:t>
      </w:r>
      <w:r>
        <w:rPr>
          <w:rFonts w:hint="eastAsia"/>
        </w:rPr>
        <w:t>任何</w:t>
      </w:r>
      <w:r>
        <w:t>材料</w:t>
      </w:r>
      <w:r>
        <w:rPr>
          <w:rFonts w:hint="eastAsia"/>
        </w:rPr>
        <w:t>；</w:t>
      </w:r>
    </w:p>
    <w:p w:rsidR="00C57D98" w:rsidRDefault="00C57D98" w:rsidP="00C57D98">
      <w:pPr>
        <w:widowControl w:val="0"/>
        <w:jc w:val="both"/>
      </w:pPr>
    </w:p>
    <w:p w:rsidR="00794E85" w:rsidRDefault="00794E85" w:rsidP="00794E85">
      <w:pPr>
        <w:pStyle w:val="af3"/>
        <w:widowControl w:val="0"/>
        <w:numPr>
          <w:ilvl w:val="0"/>
          <w:numId w:val="4"/>
        </w:numPr>
        <w:contextualSpacing w:val="0"/>
        <w:jc w:val="both"/>
      </w:pPr>
      <w:r>
        <w:rPr>
          <w:rFonts w:hint="eastAsia"/>
        </w:rPr>
        <w:t>项目内容：</w:t>
      </w:r>
    </w:p>
    <w:p w:rsidR="00794E85" w:rsidRDefault="00794E85" w:rsidP="00794E85">
      <w:pPr>
        <w:pStyle w:val="af3"/>
        <w:ind w:left="420"/>
      </w:pPr>
      <w:r>
        <w:t>项目主要包括四个主要内容</w:t>
      </w:r>
      <w:r>
        <w:rPr>
          <w:rFonts w:hint="eastAsia"/>
        </w:rPr>
        <w:t>：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t>旁听专业课程</w:t>
      </w:r>
      <w:r>
        <w:rPr>
          <w:rFonts w:hint="eastAsia"/>
        </w:rPr>
        <w:t>：</w:t>
      </w:r>
    </w:p>
    <w:p w:rsidR="00794E85" w:rsidRDefault="00794E85" w:rsidP="00794E85">
      <w:pPr>
        <w:ind w:firstLineChars="200" w:firstLine="480"/>
      </w:pPr>
      <w:r>
        <w:rPr>
          <w:rFonts w:hint="eastAsia"/>
        </w:rPr>
        <w:t>根据</w:t>
      </w:r>
      <w:r w:rsidR="00A91850">
        <w:rPr>
          <w:rFonts w:hint="eastAsia"/>
        </w:rPr>
        <w:t>学员</w:t>
      </w:r>
      <w:r>
        <w:rPr>
          <w:rFonts w:hint="eastAsia"/>
        </w:rPr>
        <w:t>自身专业，每学期分别旁听一或两门课程。课程必须是</w:t>
      </w:r>
      <w:r w:rsidR="00A91850">
        <w:rPr>
          <w:rFonts w:hint="eastAsia"/>
        </w:rPr>
        <w:t>学员</w:t>
      </w:r>
      <w:r>
        <w:rPr>
          <w:rFonts w:hint="eastAsia"/>
        </w:rPr>
        <w:t>在西大已经或即将教授的课程。</w:t>
      </w:r>
      <w:r>
        <w:t>旁听课程必须参加所有课堂讨论</w:t>
      </w:r>
      <w:r>
        <w:rPr>
          <w:rFonts w:hint="eastAsia"/>
        </w:rPr>
        <w:t>、</w:t>
      </w:r>
      <w:r>
        <w:t>完成所有作业</w:t>
      </w:r>
      <w:r>
        <w:rPr>
          <w:rFonts w:hint="eastAsia"/>
        </w:rPr>
        <w:t>、参加</w:t>
      </w:r>
      <w:r>
        <w:t>院系研讨会</w:t>
      </w:r>
      <w:r>
        <w:rPr>
          <w:rFonts w:hint="eastAsia"/>
        </w:rPr>
        <w:t>（</w:t>
      </w:r>
      <w:r>
        <w:rPr>
          <w:rFonts w:hint="eastAsia"/>
        </w:rPr>
        <w:t>Department Seminar</w:t>
      </w:r>
      <w:r>
        <w:rPr>
          <w:rFonts w:hint="eastAsia"/>
        </w:rPr>
        <w:t>），唯一与注册学生不同的是不参加考试，不获取成绩单。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rPr>
          <w:rFonts w:hint="eastAsia"/>
        </w:rPr>
        <w:t>双语教学技能培训：</w:t>
      </w:r>
    </w:p>
    <w:p w:rsidR="00794E85" w:rsidRDefault="00794E85" w:rsidP="00794E85">
      <w:pPr>
        <w:pStyle w:val="af3"/>
        <w:widowControl w:val="0"/>
        <w:numPr>
          <w:ilvl w:val="2"/>
          <w:numId w:val="4"/>
        </w:numPr>
        <w:contextualSpacing w:val="0"/>
        <w:jc w:val="both"/>
      </w:pPr>
      <w:r>
        <w:rPr>
          <w:rFonts w:hint="eastAsia"/>
        </w:rPr>
        <w:t>系列语言课培训；</w:t>
      </w:r>
    </w:p>
    <w:p w:rsidR="00794E85" w:rsidRDefault="00794E85" w:rsidP="00794E85">
      <w:pPr>
        <w:pStyle w:val="af3"/>
        <w:widowControl w:val="0"/>
        <w:numPr>
          <w:ilvl w:val="2"/>
          <w:numId w:val="4"/>
        </w:numPr>
        <w:contextualSpacing w:val="0"/>
        <w:jc w:val="both"/>
      </w:pPr>
      <w:r>
        <w:rPr>
          <w:rFonts w:hint="eastAsia"/>
        </w:rPr>
        <w:t>每</w:t>
      </w:r>
      <w:r>
        <w:rPr>
          <w:rFonts w:hint="eastAsia"/>
        </w:rPr>
        <w:t>2-</w:t>
      </w:r>
      <w:r>
        <w:t>3</w:t>
      </w:r>
      <w:r>
        <w:t>周</w:t>
      </w:r>
      <w:r>
        <w:rPr>
          <w:rFonts w:hint="eastAsia"/>
        </w:rPr>
        <w:t>，</w:t>
      </w:r>
      <w:r>
        <w:t>由马大</w:t>
      </w:r>
      <w:r>
        <w:rPr>
          <w:rFonts w:hint="eastAsia"/>
        </w:rPr>
        <w:t>“</w:t>
      </w:r>
      <w:r>
        <w:t>教学提升中心</w:t>
      </w:r>
      <w:r>
        <w:rPr>
          <w:rFonts w:hint="eastAsia"/>
        </w:rPr>
        <w:t>”（</w:t>
      </w:r>
      <w:r>
        <w:rPr>
          <w:rFonts w:hint="eastAsia"/>
        </w:rPr>
        <w:t xml:space="preserve">Teaching </w:t>
      </w:r>
      <w:r>
        <w:t>&amp; Learning Transformation Center</w:t>
      </w:r>
      <w:r>
        <w:rPr>
          <w:rFonts w:hint="eastAsia"/>
        </w:rPr>
        <w:t>）的老师举办提升教学技能研讨会，注重改进教案设计（</w:t>
      </w:r>
      <w:r>
        <w:rPr>
          <w:rFonts w:hint="eastAsia"/>
        </w:rPr>
        <w:t>Teaching Portfolio</w:t>
      </w:r>
      <w:r>
        <w:rPr>
          <w:rFonts w:hint="eastAsia"/>
        </w:rPr>
        <w:t>）；</w:t>
      </w:r>
    </w:p>
    <w:p w:rsidR="00794E85" w:rsidRDefault="00794E85" w:rsidP="00794E85">
      <w:pPr>
        <w:pStyle w:val="af3"/>
        <w:widowControl w:val="0"/>
        <w:numPr>
          <w:ilvl w:val="2"/>
          <w:numId w:val="4"/>
        </w:numPr>
        <w:contextualSpacing w:val="0"/>
        <w:jc w:val="both"/>
      </w:pPr>
      <w:r>
        <w:rPr>
          <w:rFonts w:hint="eastAsia"/>
        </w:rPr>
        <w:t>马大优秀老师教授示范课；</w:t>
      </w:r>
    </w:p>
    <w:p w:rsidR="00794E85" w:rsidRDefault="00794E85" w:rsidP="00794E85">
      <w:pPr>
        <w:pStyle w:val="af3"/>
        <w:widowControl w:val="0"/>
        <w:numPr>
          <w:ilvl w:val="2"/>
          <w:numId w:val="4"/>
        </w:numPr>
        <w:contextualSpacing w:val="0"/>
        <w:jc w:val="both"/>
      </w:pPr>
      <w:r>
        <w:t>第二学期在听课之余</w:t>
      </w:r>
      <w:r>
        <w:rPr>
          <w:rFonts w:hint="eastAsia"/>
        </w:rPr>
        <w:t>，</w:t>
      </w:r>
      <w:r>
        <w:t>更注重如何在课堂上提升语言表达能力</w:t>
      </w:r>
      <w:r>
        <w:rPr>
          <w:rFonts w:hint="eastAsia"/>
        </w:rPr>
        <w:t>（</w:t>
      </w:r>
      <w:r>
        <w:rPr>
          <w:rFonts w:hint="eastAsia"/>
        </w:rPr>
        <w:t>Presentation and oral communication skills in classroom setting</w:t>
      </w:r>
      <w:r>
        <w:rPr>
          <w:rFonts w:hint="eastAsia"/>
        </w:rPr>
        <w:t>）；</w:t>
      </w:r>
    </w:p>
    <w:p w:rsidR="00794E85" w:rsidRDefault="00794E85" w:rsidP="00794E85">
      <w:pPr>
        <w:pStyle w:val="af3"/>
        <w:widowControl w:val="0"/>
        <w:numPr>
          <w:ilvl w:val="2"/>
          <w:numId w:val="4"/>
        </w:numPr>
        <w:contextualSpacing w:val="0"/>
        <w:jc w:val="both"/>
      </w:pPr>
      <w:r>
        <w:t>项目最后一个月</w:t>
      </w:r>
      <w:r>
        <w:rPr>
          <w:rFonts w:hint="eastAsia"/>
        </w:rPr>
        <w:t>（</w:t>
      </w:r>
      <w:r>
        <w:rPr>
          <w:rFonts w:hint="eastAsia"/>
        </w:rPr>
        <w:t>5-</w:t>
      </w:r>
      <w:r>
        <w:t>6</w:t>
      </w:r>
      <w:r>
        <w:t>月期间</w:t>
      </w:r>
      <w:r>
        <w:rPr>
          <w:rFonts w:hint="eastAsia"/>
        </w:rPr>
        <w:t>），</w:t>
      </w:r>
      <w:r w:rsidR="00A91850">
        <w:rPr>
          <w:rFonts w:hint="eastAsia"/>
        </w:rPr>
        <w:t>学员</w:t>
      </w:r>
      <w:r>
        <w:rPr>
          <w:rFonts w:hint="eastAsia"/>
        </w:rPr>
        <w:t>需要做两次学习汇报（</w:t>
      </w:r>
      <w:r>
        <w:rPr>
          <w:rFonts w:hint="eastAsia"/>
        </w:rPr>
        <w:t>presentation</w:t>
      </w:r>
      <w:r>
        <w:rPr>
          <w:rFonts w:hint="eastAsia"/>
        </w:rPr>
        <w:t>）。第一次汇报后由马大</w:t>
      </w:r>
      <w:r w:rsidR="002E647A">
        <w:rPr>
          <w:rFonts w:hint="eastAsia"/>
        </w:rPr>
        <w:t>指导</w:t>
      </w:r>
      <w:r w:rsidR="002E647A">
        <w:t>老师</w:t>
      </w:r>
      <w:r>
        <w:rPr>
          <w:rFonts w:hint="eastAsia"/>
        </w:rPr>
        <w:t>进行评估打分，反馈给</w:t>
      </w:r>
      <w:r w:rsidR="00A91850">
        <w:rPr>
          <w:rFonts w:hint="eastAsia"/>
        </w:rPr>
        <w:t>学员</w:t>
      </w:r>
      <w:r>
        <w:rPr>
          <w:rFonts w:hint="eastAsia"/>
        </w:rPr>
        <w:t>，</w:t>
      </w:r>
      <w:r w:rsidR="00A91850">
        <w:rPr>
          <w:rFonts w:hint="eastAsia"/>
        </w:rPr>
        <w:t>学员</w:t>
      </w:r>
      <w:r>
        <w:rPr>
          <w:rFonts w:hint="eastAsia"/>
        </w:rPr>
        <w:t>根据反馈意见完成第二次汇报。</w:t>
      </w:r>
    </w:p>
    <w:p w:rsidR="00794E85" w:rsidRDefault="00A91850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rPr>
          <w:rFonts w:hint="eastAsia"/>
        </w:rPr>
        <w:t>学员</w:t>
      </w:r>
      <w:r w:rsidR="00794E85">
        <w:rPr>
          <w:rFonts w:hint="eastAsia"/>
        </w:rPr>
        <w:t>可自带科研课题，利用马大丰富的资源进行科研。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t>文化参访</w:t>
      </w:r>
      <w:r>
        <w:rPr>
          <w:rFonts w:hint="eastAsia"/>
        </w:rPr>
        <w:t>：</w:t>
      </w:r>
    </w:p>
    <w:p w:rsidR="00794E85" w:rsidRDefault="00794E85" w:rsidP="00794E85">
      <w:pPr>
        <w:pStyle w:val="af3"/>
        <w:ind w:left="780"/>
      </w:pPr>
      <w:r>
        <w:rPr>
          <w:rFonts w:hint="eastAsia"/>
        </w:rPr>
        <w:t>每</w:t>
      </w:r>
      <w:r>
        <w:rPr>
          <w:rFonts w:hint="eastAsia"/>
        </w:rPr>
        <w:t>2-</w:t>
      </w:r>
      <w:r>
        <w:t>3</w:t>
      </w:r>
      <w:r>
        <w:t>周一次</w:t>
      </w:r>
      <w:r>
        <w:rPr>
          <w:rFonts w:hint="eastAsia"/>
        </w:rPr>
        <w:t>，</w:t>
      </w:r>
      <w:r>
        <w:t>包括</w:t>
      </w:r>
      <w:r>
        <w:rPr>
          <w:rFonts w:hint="eastAsia"/>
        </w:rPr>
        <w:t>：</w:t>
      </w:r>
    </w:p>
    <w:p w:rsidR="00794E85" w:rsidRDefault="00794E85" w:rsidP="00794E85">
      <w:pPr>
        <w:pStyle w:val="af3"/>
        <w:ind w:left="780"/>
      </w:pPr>
      <w:r>
        <w:t>1</w:t>
      </w:r>
      <w:r>
        <w:rPr>
          <w:rFonts w:hint="eastAsia"/>
        </w:rPr>
        <w:t>）</w:t>
      </w:r>
      <w:r>
        <w:t>参观国会</w:t>
      </w:r>
      <w:r>
        <w:rPr>
          <w:rFonts w:hint="eastAsia"/>
        </w:rPr>
        <w:t>、</w:t>
      </w:r>
      <w:r>
        <w:t>国家图书馆</w:t>
      </w:r>
      <w:r>
        <w:rPr>
          <w:rFonts w:hint="eastAsia"/>
        </w:rPr>
        <w:t>以及</w:t>
      </w:r>
      <w:r>
        <w:t>华盛顿特区其他</w:t>
      </w:r>
      <w:r w:rsidR="00DC7412">
        <w:rPr>
          <w:rFonts w:hint="eastAsia"/>
        </w:rPr>
        <w:t>地点</w:t>
      </w:r>
      <w:r>
        <w:rPr>
          <w:rFonts w:hint="eastAsia"/>
        </w:rPr>
        <w:t>；</w:t>
      </w:r>
    </w:p>
    <w:p w:rsidR="00794E85" w:rsidRDefault="00794E85" w:rsidP="00794E85">
      <w:pPr>
        <w:pStyle w:val="af3"/>
        <w:ind w:left="780"/>
      </w:pPr>
      <w:r>
        <w:t>2</w:t>
      </w:r>
      <w:r>
        <w:rPr>
          <w:rFonts w:hint="eastAsia"/>
        </w:rPr>
        <w:t>）</w:t>
      </w:r>
      <w:r>
        <w:t>访问周边大学</w:t>
      </w:r>
      <w:r>
        <w:rPr>
          <w:rFonts w:hint="eastAsia"/>
        </w:rPr>
        <w:t>，</w:t>
      </w:r>
      <w:r w:rsidR="00A91850">
        <w:t>如乔治</w:t>
      </w:r>
      <w:r w:rsidR="00A91850">
        <w:rPr>
          <w:rFonts w:hint="eastAsia"/>
        </w:rPr>
        <w:t>城</w:t>
      </w:r>
      <w:r>
        <w:t>大学</w:t>
      </w:r>
      <w:r>
        <w:rPr>
          <w:rFonts w:hint="eastAsia"/>
        </w:rPr>
        <w:t>（</w:t>
      </w:r>
      <w:r>
        <w:rPr>
          <w:rFonts w:hint="eastAsia"/>
        </w:rPr>
        <w:t>George</w:t>
      </w:r>
      <w:r w:rsidR="00A91850">
        <w:t>town</w:t>
      </w:r>
      <w:r>
        <w:rPr>
          <w:rFonts w:hint="eastAsia"/>
        </w:rPr>
        <w:t xml:space="preserve"> University</w:t>
      </w:r>
      <w:r>
        <w:rPr>
          <w:rFonts w:hint="eastAsia"/>
        </w:rPr>
        <w:t>）、约翰霍普金斯大学（</w:t>
      </w:r>
      <w:r>
        <w:rPr>
          <w:rFonts w:hint="eastAsia"/>
        </w:rPr>
        <w:t>John</w:t>
      </w:r>
      <w:r>
        <w:t>s Hopkins University</w:t>
      </w:r>
      <w:r>
        <w:rPr>
          <w:rFonts w:hint="eastAsia"/>
        </w:rPr>
        <w:t>）等；</w:t>
      </w:r>
    </w:p>
    <w:p w:rsidR="00794E85" w:rsidRDefault="00794E85" w:rsidP="00794E85">
      <w:pPr>
        <w:pStyle w:val="af3"/>
        <w:ind w:left="780"/>
      </w:pPr>
      <w:r>
        <w:rPr>
          <w:rFonts w:hint="eastAsia"/>
        </w:rPr>
        <w:t>3</w:t>
      </w:r>
      <w:r>
        <w:rPr>
          <w:rFonts w:hint="eastAsia"/>
        </w:rPr>
        <w:t>）感恩节赴纽约游览（由马大统一组织并负责交通，</w:t>
      </w:r>
      <w:r w:rsidR="00A91850">
        <w:rPr>
          <w:rFonts w:hint="eastAsia"/>
        </w:rPr>
        <w:t>学员</w:t>
      </w:r>
      <w:r>
        <w:rPr>
          <w:rFonts w:hint="eastAsia"/>
        </w:rPr>
        <w:t>自己负责食宿）；</w:t>
      </w:r>
    </w:p>
    <w:p w:rsidR="00794E85" w:rsidRDefault="00794E85" w:rsidP="00794E85">
      <w:pPr>
        <w:pStyle w:val="af3"/>
        <w:ind w:left="780"/>
      </w:pPr>
      <w:r>
        <w:rPr>
          <w:rFonts w:hint="eastAsia"/>
        </w:rPr>
        <w:t>4</w:t>
      </w:r>
      <w:r>
        <w:rPr>
          <w:rFonts w:hint="eastAsia"/>
        </w:rPr>
        <w:t>）其他各种丰富的校外及校内文化活动。</w:t>
      </w:r>
    </w:p>
    <w:p w:rsidR="00C57D98" w:rsidRDefault="00C57D98" w:rsidP="00794E85">
      <w:pPr>
        <w:pStyle w:val="af3"/>
        <w:ind w:left="780"/>
      </w:pPr>
    </w:p>
    <w:p w:rsidR="00C57D98" w:rsidRDefault="00C57D98" w:rsidP="00794E85">
      <w:pPr>
        <w:pStyle w:val="af3"/>
        <w:ind w:left="780"/>
      </w:pPr>
    </w:p>
    <w:p w:rsidR="00794E85" w:rsidRDefault="00794E85" w:rsidP="00794E85">
      <w:pPr>
        <w:ind w:firstLine="420"/>
      </w:pPr>
      <w:r>
        <w:rPr>
          <w:rFonts w:hint="eastAsia"/>
        </w:rPr>
        <w:t>5</w:t>
      </w:r>
      <w:r>
        <w:rPr>
          <w:rFonts w:hint="eastAsia"/>
        </w:rPr>
        <w:t>、其他：</w:t>
      </w:r>
    </w:p>
    <w:p w:rsidR="00794E85" w:rsidRDefault="00794E85" w:rsidP="00794E85">
      <w:pPr>
        <w:pStyle w:val="af3"/>
        <w:widowControl w:val="0"/>
        <w:numPr>
          <w:ilvl w:val="0"/>
          <w:numId w:val="6"/>
        </w:numPr>
        <w:contextualSpacing w:val="0"/>
        <w:jc w:val="both"/>
      </w:pPr>
      <w:r>
        <w:t>各专业</w:t>
      </w:r>
      <w:r w:rsidR="00A91850">
        <w:t>学员</w:t>
      </w:r>
      <w:r>
        <w:t>均可申请此项目</w:t>
      </w:r>
      <w:r>
        <w:rPr>
          <w:rFonts w:hint="eastAsia"/>
        </w:rPr>
        <w:t>（</w:t>
      </w:r>
      <w:r w:rsidR="00813003">
        <w:t>医学</w:t>
      </w:r>
      <w:r w:rsidR="00813003">
        <w:rPr>
          <w:rFonts w:hint="eastAsia"/>
        </w:rPr>
        <w:t>除</w:t>
      </w:r>
      <w:r w:rsidR="00813003">
        <w:t>外</w:t>
      </w:r>
      <w:r w:rsidR="00813003">
        <w:rPr>
          <w:rFonts w:hint="eastAsia"/>
        </w:rPr>
        <w:t>，</w:t>
      </w:r>
      <w:r>
        <w:rPr>
          <w:rFonts w:hint="eastAsia"/>
        </w:rPr>
        <w:t>特别推荐工科、理科、商科、英语、新闻、表演艺术、舞台管理等）；</w:t>
      </w:r>
    </w:p>
    <w:p w:rsidR="00794E85" w:rsidRDefault="00794E85" w:rsidP="00794E85">
      <w:pPr>
        <w:pStyle w:val="af3"/>
        <w:widowControl w:val="0"/>
        <w:numPr>
          <w:ilvl w:val="0"/>
          <w:numId w:val="6"/>
        </w:numPr>
        <w:contextualSpacing w:val="0"/>
        <w:jc w:val="both"/>
      </w:pPr>
      <w:r>
        <w:t>申请者由马大测试英文口语水平</w:t>
      </w:r>
      <w:r>
        <w:rPr>
          <w:rFonts w:hint="eastAsia"/>
        </w:rPr>
        <w:t>；</w:t>
      </w:r>
    </w:p>
    <w:p w:rsidR="00794E85" w:rsidRDefault="00A91850" w:rsidP="00794E85">
      <w:pPr>
        <w:pStyle w:val="af3"/>
        <w:widowControl w:val="0"/>
        <w:numPr>
          <w:ilvl w:val="0"/>
          <w:numId w:val="6"/>
        </w:numPr>
        <w:contextualSpacing w:val="0"/>
        <w:jc w:val="both"/>
      </w:pPr>
      <w:r>
        <w:rPr>
          <w:rFonts w:hint="eastAsia"/>
        </w:rPr>
        <w:t>学员</w:t>
      </w:r>
      <w:r w:rsidR="00794E85">
        <w:rPr>
          <w:rFonts w:hint="eastAsia"/>
        </w:rPr>
        <w:t>顺利完成项目后，获得马大颁发的证书；</w:t>
      </w:r>
    </w:p>
    <w:p w:rsidR="00794E85" w:rsidRDefault="00A91850" w:rsidP="00794E85">
      <w:pPr>
        <w:pStyle w:val="af3"/>
        <w:widowControl w:val="0"/>
        <w:numPr>
          <w:ilvl w:val="0"/>
          <w:numId w:val="6"/>
        </w:numPr>
        <w:contextualSpacing w:val="0"/>
        <w:jc w:val="both"/>
      </w:pPr>
      <w:r>
        <w:rPr>
          <w:rFonts w:hint="eastAsia"/>
        </w:rPr>
        <w:t>学员</w:t>
      </w:r>
      <w:r w:rsidR="00972898">
        <w:rPr>
          <w:rFonts w:hint="eastAsia"/>
        </w:rPr>
        <w:t>应</w:t>
      </w:r>
      <w:r w:rsidR="00972898">
        <w:t>积极</w:t>
      </w:r>
      <w:r w:rsidR="00794E85">
        <w:rPr>
          <w:rFonts w:hint="eastAsia"/>
        </w:rPr>
        <w:t>与马大教授建立良好的关系，可以邀请马大教授访问西大，到西大短期授课，或者进行合作科研等。</w:t>
      </w:r>
    </w:p>
    <w:p w:rsidR="00C57D98" w:rsidRDefault="00C57D98" w:rsidP="00C57D98">
      <w:pPr>
        <w:widowControl w:val="0"/>
        <w:ind w:left="840"/>
        <w:jc w:val="both"/>
      </w:pPr>
    </w:p>
    <w:p w:rsidR="00794E85" w:rsidRDefault="00794E85" w:rsidP="00794E85">
      <w:r>
        <w:t>五</w:t>
      </w:r>
      <w:r>
        <w:rPr>
          <w:rFonts w:hint="eastAsia"/>
        </w:rPr>
        <w:t>、</w:t>
      </w:r>
      <w:r>
        <w:t>学习及生活安排</w:t>
      </w:r>
      <w:r>
        <w:rPr>
          <w:rFonts w:hint="eastAsia"/>
        </w:rPr>
        <w:t>：</w:t>
      </w:r>
    </w:p>
    <w:p w:rsidR="00794E85" w:rsidRDefault="00794E85" w:rsidP="00794E85">
      <w:pPr>
        <w:pStyle w:val="af3"/>
        <w:widowControl w:val="0"/>
        <w:numPr>
          <w:ilvl w:val="0"/>
          <w:numId w:val="5"/>
        </w:numPr>
        <w:contextualSpacing w:val="0"/>
        <w:jc w:val="both"/>
      </w:pPr>
      <w:r>
        <w:rPr>
          <w:rFonts w:hint="eastAsia"/>
        </w:rPr>
        <w:t>中国事务办公室提供</w:t>
      </w:r>
      <w:r w:rsidR="00C57D98">
        <w:rPr>
          <w:rFonts w:hint="eastAsia"/>
        </w:rPr>
        <w:t>学员</w:t>
      </w:r>
      <w:r w:rsidR="00C57D98">
        <w:t>专用</w:t>
      </w:r>
      <w:r w:rsidR="00C57D98">
        <w:rPr>
          <w:rFonts w:hint="eastAsia"/>
        </w:rPr>
        <w:t>休息室</w:t>
      </w:r>
      <w:r>
        <w:rPr>
          <w:rFonts w:hint="eastAsia"/>
        </w:rPr>
        <w:t>，此外，图书馆有众多的学习场所；</w:t>
      </w:r>
    </w:p>
    <w:p w:rsidR="00794E85" w:rsidRDefault="00794E85" w:rsidP="00794E85">
      <w:pPr>
        <w:pStyle w:val="af3"/>
        <w:widowControl w:val="0"/>
        <w:numPr>
          <w:ilvl w:val="0"/>
          <w:numId w:val="5"/>
        </w:numPr>
        <w:contextualSpacing w:val="0"/>
        <w:jc w:val="both"/>
      </w:pPr>
      <w:r>
        <w:rPr>
          <w:rFonts w:hint="eastAsia"/>
        </w:rPr>
        <w:t>住宿为校外</w:t>
      </w:r>
      <w:r>
        <w:rPr>
          <w:rFonts w:hint="eastAsia"/>
        </w:rPr>
        <w:t>2</w:t>
      </w:r>
      <w:r>
        <w:rPr>
          <w:rFonts w:hint="eastAsia"/>
        </w:rPr>
        <w:t>人一间的七泉公寓（</w:t>
      </w:r>
      <w:r>
        <w:rPr>
          <w:rFonts w:hint="eastAsia"/>
        </w:rPr>
        <w:t>7 Spring</w:t>
      </w:r>
      <w:r>
        <w:rPr>
          <w:rFonts w:hint="eastAsia"/>
        </w:rPr>
        <w:t>），此公寓有围墙，对面有大超市，通公车和校车可到地铁站，可乘坐校车或步行（约半小时）到达学校；</w:t>
      </w:r>
    </w:p>
    <w:p w:rsidR="00794E85" w:rsidRDefault="00A91850" w:rsidP="00794E85">
      <w:pPr>
        <w:pStyle w:val="af3"/>
        <w:widowControl w:val="0"/>
        <w:numPr>
          <w:ilvl w:val="0"/>
          <w:numId w:val="5"/>
        </w:numPr>
        <w:contextualSpacing w:val="0"/>
        <w:jc w:val="both"/>
      </w:pPr>
      <w:r>
        <w:t>学员</w:t>
      </w:r>
      <w:r w:rsidR="00794E85">
        <w:t>可自行做饭或是在校园内食堂就餐</w:t>
      </w:r>
      <w:r w:rsidR="00794E85">
        <w:rPr>
          <w:rFonts w:hint="eastAsia"/>
        </w:rPr>
        <w:t>；</w:t>
      </w:r>
    </w:p>
    <w:p w:rsidR="00794E85" w:rsidRDefault="00794E85" w:rsidP="00794E85">
      <w:pPr>
        <w:pStyle w:val="af3"/>
        <w:widowControl w:val="0"/>
        <w:numPr>
          <w:ilvl w:val="0"/>
          <w:numId w:val="5"/>
        </w:numPr>
        <w:contextualSpacing w:val="0"/>
        <w:jc w:val="both"/>
      </w:pPr>
      <w:r>
        <w:t>不建议买车</w:t>
      </w:r>
      <w:r>
        <w:rPr>
          <w:rFonts w:hint="eastAsia"/>
        </w:rPr>
        <w:t>，</w:t>
      </w:r>
      <w:r>
        <w:t>马大校园内停车非常困难</w:t>
      </w:r>
      <w:r>
        <w:rPr>
          <w:rFonts w:hint="eastAsia"/>
        </w:rPr>
        <w:t>；如果</w:t>
      </w:r>
      <w:r w:rsidR="00A91850">
        <w:rPr>
          <w:rFonts w:hint="eastAsia"/>
        </w:rPr>
        <w:t>学员</w:t>
      </w:r>
      <w:r>
        <w:rPr>
          <w:rFonts w:hint="eastAsia"/>
        </w:rPr>
        <w:t>集体外出游玩，可以租车；</w:t>
      </w:r>
    </w:p>
    <w:p w:rsidR="00794E85" w:rsidRDefault="00794E85" w:rsidP="00794E85">
      <w:pPr>
        <w:pStyle w:val="af3"/>
        <w:widowControl w:val="0"/>
        <w:numPr>
          <w:ilvl w:val="0"/>
          <w:numId w:val="5"/>
        </w:numPr>
        <w:contextualSpacing w:val="0"/>
        <w:jc w:val="both"/>
      </w:pPr>
      <w:r>
        <w:t>免费校车</w:t>
      </w:r>
      <w:r>
        <w:rPr>
          <w:rFonts w:hint="eastAsia"/>
        </w:rPr>
        <w:t>，接驳校园及地铁站，地铁约</w:t>
      </w:r>
      <w:r>
        <w:rPr>
          <w:rFonts w:hint="eastAsia"/>
        </w:rPr>
        <w:t>40</w:t>
      </w:r>
      <w:r>
        <w:rPr>
          <w:rFonts w:hint="eastAsia"/>
        </w:rPr>
        <w:t>分钟通往华盛顿特区；</w:t>
      </w:r>
    </w:p>
    <w:p w:rsidR="00794E85" w:rsidRDefault="00794E85" w:rsidP="00794E85">
      <w:pPr>
        <w:pStyle w:val="af3"/>
        <w:widowControl w:val="0"/>
        <w:numPr>
          <w:ilvl w:val="0"/>
          <w:numId w:val="5"/>
        </w:numPr>
        <w:contextualSpacing w:val="0"/>
        <w:jc w:val="both"/>
      </w:pPr>
      <w:r>
        <w:t>发放马大校园卡</w:t>
      </w:r>
      <w:r>
        <w:rPr>
          <w:rFonts w:hint="eastAsia"/>
        </w:rPr>
        <w:t>，</w:t>
      </w:r>
      <w:r>
        <w:t>可以借阅图书</w:t>
      </w:r>
      <w:r>
        <w:rPr>
          <w:rFonts w:hint="eastAsia"/>
        </w:rPr>
        <w:t>、</w:t>
      </w:r>
      <w:r>
        <w:t>使用健身活动中心</w:t>
      </w:r>
      <w:r>
        <w:rPr>
          <w:rFonts w:hint="eastAsia"/>
        </w:rPr>
        <w:t>（含游泳池）等各类校园设施。</w:t>
      </w:r>
    </w:p>
    <w:p w:rsidR="00C57D98" w:rsidRDefault="00C57D98" w:rsidP="00C57D98">
      <w:pPr>
        <w:widowControl w:val="0"/>
        <w:ind w:left="420"/>
        <w:jc w:val="both"/>
      </w:pPr>
    </w:p>
    <w:p w:rsidR="00794E85" w:rsidRDefault="00794E85" w:rsidP="00794E85">
      <w:pPr>
        <w:pStyle w:val="af3"/>
        <w:widowControl w:val="0"/>
        <w:numPr>
          <w:ilvl w:val="0"/>
          <w:numId w:val="4"/>
        </w:numPr>
        <w:contextualSpacing w:val="0"/>
        <w:jc w:val="both"/>
      </w:pPr>
      <w:r>
        <w:rPr>
          <w:rFonts w:hint="eastAsia"/>
        </w:rPr>
        <w:t>项目</w:t>
      </w:r>
      <w:r>
        <w:t>费用</w:t>
      </w:r>
      <w:r>
        <w:rPr>
          <w:rFonts w:hint="eastAsia"/>
        </w:rPr>
        <w:t>：</w:t>
      </w:r>
    </w:p>
    <w:p w:rsidR="00794E85" w:rsidRDefault="00473A74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rPr>
          <w:rFonts w:hint="eastAsia"/>
        </w:rPr>
        <w:t>培训</w:t>
      </w:r>
      <w:r w:rsidR="00794E85">
        <w:rPr>
          <w:rFonts w:hint="eastAsia"/>
        </w:rPr>
        <w:t>费用为</w:t>
      </w:r>
      <w:r w:rsidR="00794E85">
        <w:rPr>
          <w:rFonts w:hint="eastAsia"/>
        </w:rPr>
        <w:t>9,500</w:t>
      </w:r>
      <w:r w:rsidR="00794E85">
        <w:rPr>
          <w:rFonts w:hint="eastAsia"/>
        </w:rPr>
        <w:t>美元；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t>根据各自消费不同</w:t>
      </w:r>
      <w:r>
        <w:rPr>
          <w:rFonts w:hint="eastAsia"/>
        </w:rPr>
        <w:t>，</w:t>
      </w:r>
      <w:r>
        <w:t>食宿费用大约为每月</w:t>
      </w:r>
      <w:r>
        <w:rPr>
          <w:rFonts w:hint="eastAsia"/>
        </w:rPr>
        <w:t>900-1</w:t>
      </w:r>
      <w:r>
        <w:t>,</w:t>
      </w:r>
      <w:r>
        <w:rPr>
          <w:rFonts w:hint="eastAsia"/>
        </w:rPr>
        <w:t>000</w:t>
      </w:r>
      <w:r>
        <w:rPr>
          <w:rFonts w:hint="eastAsia"/>
        </w:rPr>
        <w:t>美元；</w:t>
      </w:r>
    </w:p>
    <w:p w:rsidR="00794E85" w:rsidRDefault="00794E85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rPr>
          <w:rFonts w:hint="eastAsia"/>
        </w:rPr>
        <w:t>10</w:t>
      </w:r>
      <w:r>
        <w:rPr>
          <w:rFonts w:hint="eastAsia"/>
        </w:rPr>
        <w:t>个月医疗保险费约</w:t>
      </w:r>
      <w:r>
        <w:rPr>
          <w:rFonts w:hint="eastAsia"/>
        </w:rPr>
        <w:t>900</w:t>
      </w:r>
      <w:r>
        <w:t>美元</w:t>
      </w:r>
      <w:r>
        <w:rPr>
          <w:rFonts w:hint="eastAsia"/>
        </w:rPr>
        <w:t>；</w:t>
      </w:r>
    </w:p>
    <w:p w:rsidR="0042367E" w:rsidRDefault="0042367E" w:rsidP="00794E85">
      <w:pPr>
        <w:pStyle w:val="af3"/>
        <w:widowControl w:val="0"/>
        <w:numPr>
          <w:ilvl w:val="1"/>
          <w:numId w:val="4"/>
        </w:numPr>
        <w:contextualSpacing w:val="0"/>
        <w:jc w:val="both"/>
      </w:pPr>
      <w:r>
        <w:rPr>
          <w:rFonts w:hint="eastAsia"/>
        </w:rPr>
        <w:t>其他费用。</w:t>
      </w:r>
    </w:p>
    <w:p w:rsidR="004E64DB" w:rsidRDefault="004E64DB">
      <w:pPr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br w:type="page"/>
      </w:r>
    </w:p>
    <w:p w:rsidR="00C53B9E" w:rsidRPr="008264E0" w:rsidRDefault="00C53B9E" w:rsidP="00C53B9E">
      <w:pPr>
        <w:jc w:val="center"/>
        <w:rPr>
          <w:b/>
          <w:sz w:val="22"/>
          <w:szCs w:val="22"/>
        </w:rPr>
      </w:pPr>
      <w:r w:rsidRPr="008264E0">
        <w:rPr>
          <w:b/>
          <w:sz w:val="22"/>
          <w:szCs w:val="22"/>
        </w:rPr>
        <w:lastRenderedPageBreak/>
        <w:t>2019-2020 Southwest University Bilingual Teaching Faculty Development Program (draft)</w:t>
      </w:r>
    </w:p>
    <w:p w:rsidR="00C53B9E" w:rsidRPr="008264E0" w:rsidRDefault="00C53B9E" w:rsidP="00C53B9E">
      <w:pPr>
        <w:jc w:val="center"/>
        <w:rPr>
          <w:b/>
          <w:sz w:val="22"/>
          <w:szCs w:val="22"/>
        </w:rPr>
      </w:pPr>
      <w:r w:rsidRPr="008264E0">
        <w:rPr>
          <w:b/>
          <w:sz w:val="22"/>
          <w:szCs w:val="22"/>
        </w:rPr>
        <w:t xml:space="preserve">2019-2020 </w:t>
      </w:r>
      <w:r w:rsidRPr="008264E0">
        <w:rPr>
          <w:b/>
          <w:sz w:val="22"/>
          <w:szCs w:val="22"/>
        </w:rPr>
        <w:t>西南大学双语教学</w:t>
      </w:r>
      <w:r w:rsidR="00A91850">
        <w:rPr>
          <w:b/>
          <w:sz w:val="22"/>
          <w:szCs w:val="22"/>
        </w:rPr>
        <w:t>学员</w:t>
      </w:r>
      <w:r w:rsidRPr="008264E0">
        <w:rPr>
          <w:b/>
          <w:sz w:val="22"/>
          <w:szCs w:val="22"/>
        </w:rPr>
        <w:t>培训项目（草案）</w:t>
      </w:r>
    </w:p>
    <w:p w:rsidR="00C53B9E" w:rsidRPr="008264E0" w:rsidRDefault="00C53B9E" w:rsidP="00C53B9E">
      <w:pPr>
        <w:jc w:val="center"/>
        <w:rPr>
          <w:b/>
          <w:sz w:val="22"/>
          <w:szCs w:val="22"/>
        </w:rPr>
      </w:pPr>
    </w:p>
    <w:tbl>
      <w:tblPr>
        <w:tblStyle w:val="ae"/>
        <w:tblW w:w="0" w:type="auto"/>
        <w:tblLook w:val="04A0"/>
      </w:tblPr>
      <w:tblGrid>
        <w:gridCol w:w="2324"/>
        <w:gridCol w:w="6947"/>
      </w:tblGrid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2019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8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794E85" w:rsidRDefault="00794E85" w:rsidP="00794E85">
            <w:pPr>
              <w:pStyle w:val="af3"/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办理报到</w:t>
            </w:r>
            <w:r>
              <w:rPr>
                <w:sz w:val="22"/>
                <w:szCs w:val="22"/>
              </w:rPr>
              <w:t>手续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2"/>
              </w:numPr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强化口语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2"/>
              </w:numPr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熟悉校园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rFonts w:hint="eastAsia"/>
              </w:rPr>
              <w:t>了解</w:t>
            </w:r>
            <w:r w:rsidRPr="008264E0">
              <w:rPr>
                <w:sz w:val="22"/>
                <w:szCs w:val="22"/>
              </w:rPr>
              <w:t>美国文化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Lecture: Introduction to the University of Maryland and Internationalization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专题讲座：马里兰大学国际化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656951" w:rsidRDefault="00C53B9E" w:rsidP="00D242A0">
            <w:pPr>
              <w:contextualSpacing/>
              <w:rPr>
                <w:rFonts w:asciiTheme="minorHAnsi" w:eastAsiaTheme="minorEastAsia" w:hAnsiTheme="minorHAnsi"/>
                <w:bCs/>
                <w:iCs/>
                <w:sz w:val="22"/>
                <w:szCs w:val="22"/>
                <w:shd w:val="clear" w:color="auto" w:fill="FFFFFF"/>
              </w:rPr>
            </w:pPr>
            <w:r w:rsidRPr="00656951">
              <w:rPr>
                <w:rFonts w:asciiTheme="minorHAnsi" w:eastAsiaTheme="minorEastAsia" w:hAnsiTheme="minorHAnsi"/>
                <w:bCs/>
                <w:iCs/>
                <w:sz w:val="22"/>
                <w:szCs w:val="22"/>
                <w:shd w:val="clear" w:color="auto" w:fill="FFFFFF"/>
              </w:rPr>
              <w:t>Lecture: Overview of Curriculum Structure: Including Required Courses; Elective Courses; Basic Courses; Common courses; Discipline-Specific Course Requirement, and Interdisciplinary Courses.</w:t>
            </w:r>
          </w:p>
          <w:p w:rsidR="00C53B9E" w:rsidRPr="00656951" w:rsidRDefault="00C53B9E" w:rsidP="00D242A0">
            <w:pPr>
              <w:contextualSpacing/>
              <w:rPr>
                <w:rFonts w:asciiTheme="minorHAnsi" w:eastAsiaTheme="minorEastAsia" w:hAnsiTheme="minorHAnsi"/>
                <w:bCs/>
                <w:iCs/>
                <w:sz w:val="22"/>
                <w:szCs w:val="22"/>
                <w:shd w:val="clear" w:color="auto" w:fill="FFFFFF"/>
              </w:rPr>
            </w:pPr>
            <w:r w:rsidRPr="00656951">
              <w:rPr>
                <w:rFonts w:asciiTheme="minorHAnsi" w:eastAsiaTheme="minorEastAsia" w:hAnsiTheme="minorHAnsi" w:hint="eastAsia"/>
                <w:bCs/>
                <w:iCs/>
                <w:sz w:val="22"/>
                <w:szCs w:val="22"/>
                <w:shd w:val="clear" w:color="auto" w:fill="FFFFFF"/>
              </w:rPr>
              <w:t>专题讲座：马里兰大学课程体系综述</w:t>
            </w:r>
            <w:r w:rsidRPr="00656951">
              <w:rPr>
                <w:rFonts w:asciiTheme="minorHAnsi" w:eastAsiaTheme="minorEastAsia" w:hAnsiTheme="minorHAnsi"/>
                <w:bCs/>
                <w:iCs/>
                <w:sz w:val="22"/>
                <w:szCs w:val="22"/>
                <w:shd w:val="clear" w:color="auto" w:fill="FFFFFF"/>
              </w:rPr>
              <w:t xml:space="preserve">: </w:t>
            </w:r>
            <w:r w:rsidRPr="00656951">
              <w:rPr>
                <w:rFonts w:asciiTheme="minorHAnsi" w:eastAsiaTheme="minorEastAsia" w:hAnsiTheme="minorHAnsi" w:hint="eastAsia"/>
                <w:bCs/>
                <w:iCs/>
                <w:sz w:val="22"/>
                <w:szCs w:val="22"/>
                <w:shd w:val="clear" w:color="auto" w:fill="FFFFFF"/>
              </w:rPr>
              <w:t>必修课，选修课，通识课，基础课，专业课，跨学科课程</w:t>
            </w:r>
            <w:r w:rsidRPr="00656951">
              <w:rPr>
                <w:rFonts w:asciiTheme="minorHAnsi" w:eastAsiaTheme="minorEastAsia" w:hAnsiTheme="minorHAnsi"/>
                <w:bCs/>
                <w:iCs/>
                <w:sz w:val="22"/>
                <w:szCs w:val="22"/>
                <w:shd w:val="clear" w:color="auto" w:fill="FFFFFF"/>
              </w:rPr>
              <w:t>等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rPr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 xml:space="preserve">Lecture : How to Conduct Research in the UM Library System, visit </w:t>
            </w:r>
            <w:proofErr w:type="spellStart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McKeldin</w:t>
            </w:r>
            <w:proofErr w:type="spellEnd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 xml:space="preserve"> and </w:t>
            </w:r>
            <w:proofErr w:type="spellStart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Hornbake</w:t>
            </w:r>
            <w:proofErr w:type="spellEnd"/>
          </w:p>
          <w:p w:rsidR="00C53B9E" w:rsidRPr="008264E0" w:rsidRDefault="00C53B9E" w:rsidP="00D242A0">
            <w:pPr>
              <w:contextualSpacing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专题讲座</w:t>
            </w:r>
            <w:r w:rsidRPr="008264E0">
              <w:rPr>
                <w:rFonts w:hint="eastAsia"/>
                <w:color w:val="000000"/>
                <w:sz w:val="22"/>
                <w:szCs w:val="22"/>
                <w:shd w:val="clear" w:color="auto" w:fill="FFFFFF"/>
              </w:rPr>
              <w:t>/</w:t>
            </w:r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辅导课：如何在马大图书馆系统进行研究，参观</w:t>
            </w:r>
            <w:proofErr w:type="spellStart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McKeldin</w:t>
            </w:r>
            <w:proofErr w:type="spellEnd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图书馆和</w:t>
            </w:r>
            <w:proofErr w:type="spellStart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Hornbake</w:t>
            </w:r>
            <w:proofErr w:type="spellEnd"/>
            <w:r w:rsidRPr="008264E0">
              <w:rPr>
                <w:color w:val="000000"/>
                <w:sz w:val="22"/>
                <w:szCs w:val="22"/>
                <w:shd w:val="clear" w:color="auto" w:fill="FFFFFF"/>
              </w:rPr>
              <w:t>图书馆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Lecture: Cross-cultural Communication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专题讲座：跨文化沟通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Lecture: UMD Honors College –living/learning model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专题讲座：马大荣誉学院：校园生活与学习相结合的教学模式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  <w:t>Oral English for Classroom Teaching I: Bottom-up Listening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课堂口语强化课：听力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  <w:t>Oral English for Classroom Teaching II : Pronunciation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课堂口语强化课：发音</w:t>
            </w: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  <w:t>Oral English for Classroom Teaching III: Grammar and Vocabulary in Oral Communication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课堂口语强化课：口语中的语法、词汇</w:t>
            </w: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  <w:t>Oral English for Classroom Teaching IV: Fluency and Accuracy</w:t>
            </w:r>
          </w:p>
          <w:p w:rsidR="00C53B9E" w:rsidRPr="008264E0" w:rsidRDefault="00C53B9E" w:rsidP="00D242A0">
            <w:pPr>
              <w:contextualSpacing/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课堂口语强化课：流利程度和精确程度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Lab visits: Glen Martin Wind Tunnel, </w:t>
            </w:r>
            <w:proofErr w:type="spellStart"/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Nano</w:t>
            </w:r>
            <w:proofErr w:type="spellEnd"/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-Center, Robotic Realization Lab etc.</w:t>
            </w:r>
          </w:p>
          <w:p w:rsidR="00C53B9E" w:rsidRPr="008264E0" w:rsidRDefault="00C53B9E" w:rsidP="00D242A0">
            <w:pPr>
              <w:contextualSpacing/>
              <w:rPr>
                <w:color w:val="000000"/>
                <w:sz w:val="22"/>
                <w:szCs w:val="22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参观实验室：风能实验室，纳米实验室，机器人技术实验室等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Cultural Visit: Washington DC, Smithsonian Museums, Annapolis, Maryland State House and General Assembly, US Naval Academy etc.</w:t>
            </w:r>
          </w:p>
          <w:p w:rsidR="00C53B9E" w:rsidRDefault="00C53B9E" w:rsidP="00D242A0">
            <w:pPr>
              <w:contextualSpacing/>
              <w:rPr>
                <w:bCs/>
                <w:iCs/>
                <w:color w:val="000000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文化学习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: 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华盛顿名胜，国家博物馆群，马里兰州首府安纳波利斯，州议会及美国海军军校等</w:t>
            </w:r>
          </w:p>
          <w:p w:rsidR="00794E85" w:rsidRDefault="00794E85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7D98" w:rsidRDefault="00C57D98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7D98" w:rsidRPr="008264E0" w:rsidRDefault="00C57D98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sz w:val="22"/>
                <w:szCs w:val="22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2019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9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课程体系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教案设计</w:t>
            </w: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Fall semester begins: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秋季开学：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Observing classes at different departments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在各系观摩课堂授课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rPr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Lecture: UMD Teaching and Learning Transformation Center, teaching models, creative learning and faculty evaluation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color w:val="000000"/>
                <w:sz w:val="22"/>
                <w:szCs w:val="22"/>
              </w:rPr>
              <w:t>专题讲座：马大教学转型中心介绍，教学模式，创新型学习，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以及</w:t>
            </w:r>
            <w:r w:rsidR="00A9185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学员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教学水平评估机制等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Lecture/workshop: Teaching Goals Establishment and Following Up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专题讲座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/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辅导课：教学目标的设立与跟进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656951" w:rsidRDefault="00C53B9E" w:rsidP="00D242A0">
            <w:pPr>
              <w:contextualSpacing/>
              <w:rPr>
                <w:rFonts w:asciiTheme="minorHAnsi" w:eastAsiaTheme="minorEastAsia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656951">
              <w:rPr>
                <w:rFonts w:asciiTheme="minorHAnsi" w:eastAsiaTheme="minorEastAsia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Workshop: How to engage students in classroom teaching.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656951">
              <w:rPr>
                <w:rFonts w:asciiTheme="minorHAnsi" w:eastAsiaTheme="minorEastAsia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专题讲座：如何调动学生参与课堂教学的积极性</w:t>
            </w:r>
          </w:p>
          <w:p w:rsidR="00C53B9E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272684" w:rsidRDefault="00272684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Participate in department seminar</w:t>
            </w:r>
          </w:p>
          <w:p w:rsidR="00272684" w:rsidRDefault="00272684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参加各</w:t>
            </w: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系</w:t>
            </w: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研讨会</w:t>
            </w:r>
          </w:p>
          <w:p w:rsidR="00794E85" w:rsidRDefault="00794E85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794E85" w:rsidRDefault="00794E85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794E85" w:rsidRDefault="00794E85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794E85" w:rsidRDefault="00794E85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794E85" w:rsidRPr="008264E0" w:rsidRDefault="00794E85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lastRenderedPageBreak/>
              <w:t>2019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10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教案设计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rFonts w:hint="eastAsia"/>
                <w:sz w:val="22"/>
                <w:szCs w:val="22"/>
              </w:rPr>
              <w:t>文化</w:t>
            </w:r>
            <w:r w:rsidRPr="008264E0">
              <w:rPr>
                <w:sz w:val="22"/>
                <w:szCs w:val="22"/>
              </w:rPr>
              <w:t>学习</w:t>
            </w: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Observing classes at different departments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在各系观摩课堂授课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Workshop: Teaching Portfolio Generation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辅导课：教学档案的制定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Cultural Visit: Capitol Hill and Library of Congress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文化学习：国会大厦和国会图书馆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ind w:right="140"/>
              <w:rPr>
                <w:rFonts w:eastAsia="Times New Roman"/>
                <w:sz w:val="22"/>
                <w:szCs w:val="22"/>
              </w:rPr>
            </w:pPr>
            <w:r w:rsidRPr="008264E0">
              <w:rPr>
                <w:rFonts w:eastAsia="Times New Roman"/>
                <w:sz w:val="22"/>
                <w:szCs w:val="22"/>
              </w:rPr>
              <w:t xml:space="preserve">Writing Workshop: </w:t>
            </w:r>
            <w:r w:rsidRPr="008264E0">
              <w:rPr>
                <w:rFonts w:eastAsia="Times New Roman"/>
                <w:sz w:val="22"/>
                <w:szCs w:val="22"/>
                <w:shd w:val="clear" w:color="auto" w:fill="FFFFFF"/>
              </w:rPr>
              <w:t> sentence structure for proposal, memo, reports, emails in a business environment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写作辅导：职业环境中的提案，备忘录，报告，邮件写作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Lecture/workshop: Action plan for teaching assignment: Text book, grading students, use a few lectures as example; online course teaching.</w:t>
            </w:r>
          </w:p>
          <w:p w:rsidR="00C53B9E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专题讲座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/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辅导课：教学任务的执行；教材选择、评分机制、案例、网上课程教学方法。</w:t>
            </w:r>
          </w:p>
          <w:p w:rsidR="00272684" w:rsidRDefault="00272684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272684" w:rsidRDefault="00272684" w:rsidP="00272684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Participate in department seminar</w:t>
            </w:r>
          </w:p>
          <w:p w:rsidR="00272684" w:rsidRPr="008264E0" w:rsidRDefault="00272684" w:rsidP="00272684">
            <w:pPr>
              <w:contextualSpacing/>
              <w:rPr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参加各</w:t>
            </w: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系</w:t>
            </w: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研讨会</w:t>
            </w:r>
          </w:p>
          <w:p w:rsidR="00C53B9E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794E85" w:rsidRDefault="00794E85" w:rsidP="00D242A0">
            <w:pPr>
              <w:jc w:val="both"/>
              <w:rPr>
                <w:sz w:val="22"/>
                <w:szCs w:val="22"/>
              </w:rPr>
            </w:pPr>
          </w:p>
          <w:p w:rsidR="00794E85" w:rsidRDefault="00794E85" w:rsidP="00D242A0">
            <w:pPr>
              <w:jc w:val="both"/>
              <w:rPr>
                <w:sz w:val="22"/>
                <w:szCs w:val="22"/>
              </w:rPr>
            </w:pPr>
          </w:p>
          <w:p w:rsidR="00794E85" w:rsidRDefault="00794E85" w:rsidP="00D242A0">
            <w:pPr>
              <w:jc w:val="both"/>
              <w:rPr>
                <w:sz w:val="22"/>
                <w:szCs w:val="22"/>
              </w:rPr>
            </w:pPr>
          </w:p>
          <w:p w:rsidR="00794E85" w:rsidRPr="008264E0" w:rsidRDefault="00794E85" w:rsidP="00D242A0">
            <w:pPr>
              <w:jc w:val="both"/>
              <w:rPr>
                <w:sz w:val="22"/>
                <w:szCs w:val="22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2019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11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E41176" w:rsidRDefault="00C53B9E" w:rsidP="00794E85">
            <w:pPr>
              <w:pStyle w:val="af3"/>
              <w:numPr>
                <w:ilvl w:val="0"/>
                <w:numId w:val="3"/>
              </w:numPr>
              <w:jc w:val="both"/>
            </w:pPr>
            <w:r w:rsidRPr="008264E0">
              <w:rPr>
                <w:sz w:val="22"/>
                <w:szCs w:val="22"/>
              </w:rPr>
              <w:t>教案设计</w:t>
            </w:r>
          </w:p>
          <w:p w:rsidR="00E41176" w:rsidRPr="008264E0" w:rsidRDefault="00E41176" w:rsidP="00794E85">
            <w:pPr>
              <w:pStyle w:val="af3"/>
              <w:numPr>
                <w:ilvl w:val="0"/>
                <w:numId w:val="3"/>
              </w:numPr>
              <w:jc w:val="both"/>
            </w:pPr>
            <w:r>
              <w:rPr>
                <w:rFonts w:hint="eastAsia"/>
                <w:sz w:val="22"/>
                <w:szCs w:val="22"/>
              </w:rPr>
              <w:t>文化</w:t>
            </w:r>
            <w:r>
              <w:rPr>
                <w:sz w:val="22"/>
                <w:szCs w:val="22"/>
              </w:rPr>
              <w:t>学习</w:t>
            </w: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Observing classes at different departments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在各系观摩课堂授课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Workshop: OIT Instructional Technology Tool Design and Deployment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专题讲座：马大课堂教学软件开发与示范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Lecture: Overview of State-of-the-Art 3D Printing Technology and its Emerging Applications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专题讲座：</w:t>
            </w: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3D</w:t>
            </w: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打印技术教学创新</w:t>
            </w:r>
          </w:p>
          <w:p w:rsidR="00C53B9E" w:rsidRPr="008264E0" w:rsidRDefault="00E41176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>
              <w:rPr>
                <w:bCs/>
                <w:iCs/>
                <w:sz w:val="22"/>
                <w:szCs w:val="22"/>
                <w:shd w:val="clear" w:color="auto" w:fill="FFFFFF"/>
              </w:rPr>
              <w:t>Sample class</w:t>
            </w:r>
            <w:r w:rsidR="00C53B9E" w:rsidRPr="008264E0">
              <w:rPr>
                <w:rFonts w:eastAsiaTheme="minorEastAsia"/>
                <w:bCs/>
                <w:iCs/>
                <w:sz w:val="22"/>
                <w:szCs w:val="22"/>
                <w:shd w:val="clear" w:color="auto" w:fill="FFFFFF"/>
              </w:rPr>
              <w:t>/workshop: ENEE course action plan for teaching assignment Text book, grading students</w:t>
            </w:r>
            <w:r w:rsidR="00C53B9E" w:rsidRPr="008264E0">
              <w:rPr>
                <w:bCs/>
                <w:iCs/>
                <w:sz w:val="22"/>
                <w:szCs w:val="22"/>
                <w:shd w:val="clear" w:color="auto" w:fill="FFFFFF"/>
              </w:rPr>
              <w:t>。</w:t>
            </w:r>
          </w:p>
          <w:p w:rsidR="00C53B9E" w:rsidRDefault="00E41176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sz w:val="22"/>
                <w:szCs w:val="22"/>
                <w:shd w:val="clear" w:color="auto" w:fill="FFFFFF"/>
              </w:rPr>
              <w:t>示范课</w:t>
            </w:r>
            <w:r>
              <w:rPr>
                <w:bCs/>
                <w:iCs/>
                <w:sz w:val="22"/>
                <w:szCs w:val="22"/>
                <w:shd w:val="clear" w:color="auto" w:fill="FFFFFF"/>
              </w:rPr>
              <w:t>/</w:t>
            </w:r>
            <w:r w:rsidR="00C53B9E"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辅导课：电子工程领域课程计划实施、教材选用、学生评估等。</w:t>
            </w:r>
          </w:p>
          <w:p w:rsidR="00272684" w:rsidRDefault="00272684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E41176" w:rsidRDefault="00E41176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>
              <w:rPr>
                <w:bCs/>
                <w:iCs/>
                <w:sz w:val="22"/>
                <w:szCs w:val="22"/>
                <w:shd w:val="clear" w:color="auto" w:fill="FFFFFF"/>
              </w:rPr>
              <w:t>Thanksgiving Break: cultural trip to New York</w:t>
            </w:r>
          </w:p>
          <w:p w:rsidR="00C53B9E" w:rsidRDefault="00E41176" w:rsidP="00E41176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感恩节</w:t>
            </w: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放假：纽约文化</w:t>
            </w: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行</w:t>
            </w:r>
          </w:p>
          <w:p w:rsidR="00794E85" w:rsidRPr="008264E0" w:rsidRDefault="00794E85" w:rsidP="00E41176">
            <w:pPr>
              <w:jc w:val="both"/>
              <w:rPr>
                <w:sz w:val="22"/>
                <w:szCs w:val="22"/>
                <w:shd w:val="clear" w:color="auto" w:fill="FFFFFF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lastRenderedPageBreak/>
              <w:t>2019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12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教案设计</w:t>
            </w:r>
          </w:p>
          <w:p w:rsidR="00C53B9E" w:rsidRDefault="00C53B9E" w:rsidP="00794E85">
            <w:pPr>
              <w:pStyle w:val="af3"/>
              <w:numPr>
                <w:ilvl w:val="0"/>
                <w:numId w:val="3"/>
              </w:numPr>
              <w:jc w:val="both"/>
            </w:pPr>
            <w:r w:rsidRPr="008264E0">
              <w:rPr>
                <w:sz w:val="22"/>
                <w:szCs w:val="22"/>
              </w:rPr>
              <w:t>教学评估体系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>
              <w:rPr>
                <w:rFonts w:hint="eastAsia"/>
              </w:rPr>
              <w:t>写作</w:t>
            </w:r>
            <w:r>
              <w:t>辅导</w:t>
            </w:r>
          </w:p>
          <w:p w:rsidR="00C53B9E" w:rsidRPr="008264E0" w:rsidRDefault="00C53B9E" w:rsidP="00D242A0">
            <w:pPr>
              <w:ind w:left="360"/>
              <w:jc w:val="both"/>
              <w:rPr>
                <w:sz w:val="22"/>
                <w:szCs w:val="22"/>
              </w:rPr>
            </w:pP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Lecture/workshop: Quiz and Examination Development Strategy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专题讲座</w:t>
            </w: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/</w:t>
            </w: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辅导课：随堂测验及考试内容的设计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Lecture/workshop: Teaching Assessment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专题讲座</w:t>
            </w: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/</w:t>
            </w:r>
            <w:r w:rsidRPr="008264E0">
              <w:rPr>
                <w:bCs/>
                <w:iCs/>
                <w:sz w:val="22"/>
                <w:szCs w:val="22"/>
                <w:shd w:val="clear" w:color="auto" w:fill="FFFFFF"/>
              </w:rPr>
              <w:t>辅导课：教学评估体系</w:t>
            </w:r>
          </w:p>
          <w:p w:rsidR="00C53B9E" w:rsidRPr="008264E0" w:rsidRDefault="00C53B9E" w:rsidP="00D242A0">
            <w:pPr>
              <w:contextualSpacing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ind w:right="140"/>
              <w:rPr>
                <w:rFonts w:eastAsia="Times New Roman"/>
                <w:sz w:val="22"/>
                <w:szCs w:val="22"/>
                <w:shd w:val="clear" w:color="auto" w:fill="FFFFFF"/>
              </w:rPr>
            </w:pPr>
            <w:r w:rsidRPr="008264E0">
              <w:rPr>
                <w:rFonts w:eastAsia="Times New Roman"/>
                <w:sz w:val="22"/>
                <w:szCs w:val="22"/>
                <w:shd w:val="clear" w:color="auto" w:fill="FFFFFF"/>
              </w:rPr>
              <w:t>Academic Writing Workshop I: resume and CV</w:t>
            </w:r>
          </w:p>
          <w:p w:rsidR="00C53B9E" w:rsidRPr="008264E0" w:rsidRDefault="00C53B9E" w:rsidP="00D242A0">
            <w:pPr>
              <w:ind w:right="140"/>
              <w:rPr>
                <w:sz w:val="22"/>
                <w:szCs w:val="22"/>
                <w:shd w:val="clear" w:color="auto" w:fill="FFFFFF"/>
              </w:rPr>
            </w:pPr>
            <w:r w:rsidRPr="008264E0">
              <w:rPr>
                <w:sz w:val="22"/>
                <w:szCs w:val="22"/>
                <w:shd w:val="clear" w:color="auto" w:fill="FFFFFF"/>
              </w:rPr>
              <w:t>写作辅导：个人简历</w:t>
            </w:r>
          </w:p>
          <w:p w:rsidR="00C53B9E" w:rsidRPr="008264E0" w:rsidRDefault="00C53B9E" w:rsidP="00D242A0">
            <w:pPr>
              <w:ind w:right="140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ind w:right="140"/>
              <w:rPr>
                <w:rFonts w:eastAsia="Times New Roman"/>
                <w:sz w:val="22"/>
                <w:szCs w:val="22"/>
              </w:rPr>
            </w:pPr>
            <w:r w:rsidRPr="008264E0">
              <w:rPr>
                <w:rFonts w:eastAsia="Times New Roman"/>
                <w:sz w:val="22"/>
                <w:szCs w:val="22"/>
                <w:shd w:val="clear" w:color="auto" w:fill="FFFFFF"/>
              </w:rPr>
              <w:t>Academic Writing Workshop II: : personal statement</w:t>
            </w:r>
          </w:p>
          <w:p w:rsidR="00C53B9E" w:rsidRPr="008264E0" w:rsidRDefault="00C53B9E" w:rsidP="00D242A0">
            <w:pPr>
              <w:contextualSpacing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写作辅导：个人陈述</w:t>
            </w:r>
          </w:p>
          <w:p w:rsidR="00C53B9E" w:rsidRPr="008264E0" w:rsidRDefault="00C53B9E" w:rsidP="00D242A0">
            <w:pPr>
              <w:contextualSpacing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contextualSpacing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Holiday Break</w:t>
            </w:r>
          </w:p>
          <w:p w:rsidR="00C53B9E" w:rsidRDefault="00C53B9E" w:rsidP="00D242A0">
            <w:pPr>
              <w:contextualSpacing/>
              <w:rPr>
                <w:sz w:val="22"/>
                <w:szCs w:val="22"/>
              </w:rPr>
            </w:pPr>
            <w:r w:rsidRPr="008264E0">
              <w:rPr>
                <w:rFonts w:hint="eastAsia"/>
                <w:sz w:val="22"/>
                <w:szCs w:val="22"/>
              </w:rPr>
              <w:t>圣诞节</w:t>
            </w:r>
            <w:r w:rsidRPr="008264E0">
              <w:rPr>
                <w:sz w:val="22"/>
                <w:szCs w:val="22"/>
              </w:rPr>
              <w:t>/</w:t>
            </w:r>
            <w:r w:rsidRPr="008264E0">
              <w:rPr>
                <w:sz w:val="22"/>
                <w:szCs w:val="22"/>
              </w:rPr>
              <w:t>元旦</w:t>
            </w:r>
            <w:r w:rsidRPr="008264E0">
              <w:rPr>
                <w:rFonts w:hint="eastAsia"/>
                <w:sz w:val="22"/>
                <w:szCs w:val="22"/>
              </w:rPr>
              <w:t>放假</w:t>
            </w:r>
          </w:p>
          <w:p w:rsidR="00D41479" w:rsidRDefault="00D41479" w:rsidP="00D242A0">
            <w:pPr>
              <w:contextualSpacing/>
              <w:rPr>
                <w:sz w:val="22"/>
                <w:szCs w:val="22"/>
              </w:rPr>
            </w:pPr>
          </w:p>
          <w:p w:rsidR="00794E85" w:rsidRPr="008264E0" w:rsidRDefault="00794E85" w:rsidP="00D242A0">
            <w:pPr>
              <w:contextualSpacing/>
              <w:rPr>
                <w:sz w:val="22"/>
                <w:szCs w:val="22"/>
              </w:rPr>
            </w:pPr>
          </w:p>
        </w:tc>
      </w:tr>
      <w:tr w:rsidR="00C53B9E" w:rsidRPr="008264E0" w:rsidTr="00D242A0">
        <w:trPr>
          <w:trHeight w:val="2708"/>
        </w:trPr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2020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1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强化口语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专业访问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 series: communication skills</w:t>
            </w:r>
            <w:r w:rsidR="00794E85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in classroom setting</w:t>
            </w:r>
          </w:p>
          <w:p w:rsidR="00C53B9E" w:rsidRDefault="00C53B9E" w:rsidP="00D242A0">
            <w:pPr>
              <w:contextualSpacing/>
              <w:rPr>
                <w:bCs/>
                <w:iCs/>
                <w:color w:val="000000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辅导课系列：</w:t>
            </w:r>
            <w:r w:rsidR="00794E85"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课堂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沟通技巧</w:t>
            </w:r>
          </w:p>
          <w:p w:rsidR="00C53B9E" w:rsidRDefault="00C53B9E" w:rsidP="00D242A0">
            <w:pPr>
              <w:contextualSpacing/>
              <w:rPr>
                <w:bCs/>
                <w:iCs/>
                <w:color w:val="000000"/>
                <w:shd w:val="clear" w:color="auto" w:fill="FFFFFF"/>
              </w:rPr>
            </w:pPr>
          </w:p>
          <w:p w:rsidR="00C53B9E" w:rsidRDefault="00C53B9E" w:rsidP="00D242A0">
            <w:pPr>
              <w:contextualSpacing/>
              <w:rPr>
                <w:bCs/>
                <w:iCs/>
                <w:color w:val="000000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hd w:val="clear" w:color="auto" w:fill="FFFFFF"/>
              </w:rPr>
              <w:t>Oral English</w:t>
            </w:r>
            <w:r>
              <w:rPr>
                <w:bCs/>
                <w:iCs/>
                <w:color w:val="000000"/>
                <w:shd w:val="clear" w:color="auto" w:fill="FFFFFF"/>
              </w:rPr>
              <w:t xml:space="preserve"> series</w:t>
            </w:r>
            <w:r>
              <w:rPr>
                <w:rFonts w:hint="eastAsia"/>
                <w:bCs/>
                <w:iCs/>
                <w:color w:val="000000"/>
                <w:shd w:val="clear" w:color="auto" w:fill="FFFFFF"/>
              </w:rPr>
              <w:t>: American Culture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hd w:val="clear" w:color="auto" w:fill="FFFFFF"/>
              </w:rPr>
              <w:t>口语课系列</w:t>
            </w:r>
            <w:r>
              <w:rPr>
                <w:bCs/>
                <w:iCs/>
                <w:color w:val="000000"/>
                <w:shd w:val="clear" w:color="auto" w:fill="FFFFFF"/>
              </w:rPr>
              <w:t>：美国文化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Professional Visit: Goddard Space Flight Center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专业访问：美国国家航空航天局戈达德中心</w:t>
            </w:r>
          </w:p>
          <w:p w:rsidR="00C53B9E" w:rsidRPr="008264E0" w:rsidRDefault="00C53B9E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  <w:r w:rsidRPr="008264E0">
              <w:rPr>
                <w:rFonts w:cs="宋体"/>
                <w:color w:val="000000"/>
                <w:sz w:val="22"/>
                <w:szCs w:val="22"/>
              </w:rPr>
              <w:t>Professional Visit: USDA Library, US Agriculture Information Network</w:t>
            </w:r>
          </w:p>
          <w:p w:rsidR="00C53B9E" w:rsidRPr="008264E0" w:rsidRDefault="00C53B9E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  <w:r w:rsidRPr="008264E0">
              <w:rPr>
                <w:rFonts w:cs="宋体"/>
                <w:color w:val="000000"/>
                <w:sz w:val="22"/>
                <w:szCs w:val="22"/>
              </w:rPr>
              <w:t>专业访问：美国农业部图书馆</w:t>
            </w:r>
            <w:r w:rsidRPr="008264E0">
              <w:rPr>
                <w:rFonts w:cs="宋体"/>
                <w:color w:val="000000"/>
                <w:sz w:val="22"/>
                <w:szCs w:val="22"/>
              </w:rPr>
              <w:t>/</w:t>
            </w:r>
            <w:r w:rsidRPr="008264E0">
              <w:rPr>
                <w:rFonts w:cs="宋体"/>
                <w:color w:val="000000"/>
                <w:sz w:val="22"/>
                <w:szCs w:val="22"/>
              </w:rPr>
              <w:t>农业信息网络中心</w:t>
            </w:r>
          </w:p>
          <w:p w:rsidR="00C53B9E" w:rsidRPr="008264E0" w:rsidRDefault="00C53B9E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rFonts w:asciiTheme="minorHAnsi" w:hAnsiTheme="minorHAnsi" w:cs="宋体"/>
                <w:color w:val="000000"/>
                <w:sz w:val="22"/>
                <w:szCs w:val="22"/>
              </w:rPr>
            </w:pPr>
            <w:r w:rsidRPr="008264E0">
              <w:rPr>
                <w:rFonts w:cs="宋体"/>
                <w:color w:val="000000"/>
                <w:sz w:val="22"/>
                <w:szCs w:val="22"/>
              </w:rPr>
              <w:t xml:space="preserve">Professional Visit: </w:t>
            </w:r>
            <w:r w:rsidRPr="008264E0">
              <w:rPr>
                <w:rFonts w:asciiTheme="minorHAnsi" w:hAnsiTheme="minorHAnsi" w:cs="宋体"/>
                <w:color w:val="000000"/>
                <w:sz w:val="22"/>
                <w:szCs w:val="22"/>
              </w:rPr>
              <w:t xml:space="preserve">Steven F. </w:t>
            </w:r>
            <w:proofErr w:type="spellStart"/>
            <w:r w:rsidRPr="008264E0">
              <w:rPr>
                <w:rFonts w:asciiTheme="minorHAnsi" w:hAnsiTheme="minorHAnsi" w:cs="宋体"/>
                <w:color w:val="000000"/>
                <w:sz w:val="22"/>
                <w:szCs w:val="22"/>
              </w:rPr>
              <w:t>Udvar</w:t>
            </w:r>
            <w:proofErr w:type="spellEnd"/>
            <w:r w:rsidRPr="008264E0">
              <w:rPr>
                <w:rFonts w:asciiTheme="minorHAnsi" w:hAnsiTheme="minorHAnsi" w:cs="宋体"/>
                <w:color w:val="000000"/>
                <w:sz w:val="22"/>
                <w:szCs w:val="22"/>
              </w:rPr>
              <w:t>-Hazy Center</w:t>
            </w:r>
          </w:p>
          <w:p w:rsidR="00C53B9E" w:rsidRDefault="00C53B9E" w:rsidP="00D242A0">
            <w:pPr>
              <w:jc w:val="both"/>
              <w:rPr>
                <w:rFonts w:asciiTheme="minorHAnsi" w:hAnsiTheme="minorHAnsi" w:cs="宋体"/>
                <w:color w:val="000000"/>
                <w:sz w:val="22"/>
                <w:szCs w:val="22"/>
              </w:rPr>
            </w:pPr>
            <w:r w:rsidRPr="008264E0">
              <w:rPr>
                <w:rFonts w:cs="宋体"/>
                <w:color w:val="000000"/>
                <w:sz w:val="22"/>
                <w:szCs w:val="22"/>
              </w:rPr>
              <w:t>专业访问：</w:t>
            </w:r>
            <w:r w:rsidRPr="008264E0">
              <w:rPr>
                <w:rFonts w:asciiTheme="minorHAnsi" w:hAnsiTheme="minorHAnsi" w:cs="宋体" w:hint="eastAsia"/>
                <w:color w:val="000000"/>
                <w:sz w:val="22"/>
                <w:szCs w:val="22"/>
              </w:rPr>
              <w:t>史蒂文·乌德沃尔哈齐中心航空航天中心</w:t>
            </w:r>
          </w:p>
          <w:p w:rsidR="00D41479" w:rsidRDefault="00D41479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</w:p>
          <w:p w:rsidR="00794E85" w:rsidRPr="008264E0" w:rsidRDefault="00794E85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2020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2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教案设计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访问其他高校</w:t>
            </w: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Spring Semester begins:</w:t>
            </w:r>
          </w:p>
          <w:p w:rsidR="00C53B9E" w:rsidRPr="008264E0" w:rsidRDefault="00525407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春季</w:t>
            </w: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学期</w:t>
            </w:r>
            <w:r w:rsidR="00C53B9E"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开学：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Observing classes at different departments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在各系观摩课堂授课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Workshop: teaching portfolio design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辅导课：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确认教案及汇报</w:t>
            </w:r>
            <w:r w:rsidRPr="008264E0"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内容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rPr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Visit: Johns Hopkins University, info session and campus tour</w:t>
            </w:r>
            <w:r w:rsidRPr="008264E0">
              <w:rPr>
                <w:sz w:val="22"/>
                <w:szCs w:val="22"/>
              </w:rPr>
              <w:t> </w:t>
            </w:r>
          </w:p>
          <w:p w:rsidR="00C53B9E" w:rsidRPr="008264E0" w:rsidRDefault="00C53B9E" w:rsidP="00D242A0">
            <w:pPr>
              <w:shd w:val="clear" w:color="auto" w:fill="FFFFFF"/>
              <w:rPr>
                <w:sz w:val="22"/>
                <w:szCs w:val="22"/>
              </w:rPr>
            </w:pPr>
            <w:r w:rsidRPr="008264E0">
              <w:rPr>
                <w:rFonts w:cs="宋体"/>
                <w:color w:val="000000"/>
                <w:sz w:val="22"/>
                <w:szCs w:val="22"/>
              </w:rPr>
              <w:t>访问：约翰霍普金斯大学，院系介绍及录取程序介绍</w:t>
            </w:r>
          </w:p>
          <w:p w:rsidR="00C53B9E" w:rsidRPr="008264E0" w:rsidRDefault="00C53B9E" w:rsidP="00D242A0">
            <w:pPr>
              <w:jc w:val="both"/>
              <w:rPr>
                <w:rFonts w:cs="宋体"/>
                <w:color w:val="000000"/>
                <w:sz w:val="22"/>
                <w:szCs w:val="22"/>
              </w:rPr>
            </w:pPr>
          </w:p>
          <w:p w:rsidR="00C53B9E" w:rsidRPr="008264E0" w:rsidRDefault="00C53B9E" w:rsidP="00D242A0">
            <w:pPr>
              <w:rPr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Visit: Howard Community College, on academic program planning and implementation</w:t>
            </w:r>
          </w:p>
          <w:p w:rsidR="00C53B9E" w:rsidRPr="008264E0" w:rsidRDefault="00C53B9E" w:rsidP="00D242A0">
            <w:pPr>
              <w:jc w:val="both"/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访问：霍华德郡社区学院，了解社区学院的课程设置和教学计划实施</w:t>
            </w:r>
          </w:p>
          <w:p w:rsidR="00C53B9E" w:rsidRPr="008264E0" w:rsidRDefault="00C53B9E" w:rsidP="00D242A0">
            <w:pPr>
              <w:jc w:val="both"/>
              <w:rPr>
                <w:color w:val="000000"/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Visit: Georgetown University, on campus culture and programs</w:t>
            </w:r>
          </w:p>
          <w:p w:rsidR="00C53B9E" w:rsidRDefault="00C53B9E" w:rsidP="00D242A0">
            <w:pPr>
              <w:jc w:val="both"/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访问：乔治城大学，了解校园文化及学科特色</w:t>
            </w:r>
          </w:p>
          <w:p w:rsidR="00272684" w:rsidRDefault="00272684" w:rsidP="00D242A0">
            <w:pPr>
              <w:jc w:val="both"/>
              <w:rPr>
                <w:color w:val="000000"/>
                <w:sz w:val="22"/>
                <w:szCs w:val="22"/>
              </w:rPr>
            </w:pPr>
          </w:p>
          <w:p w:rsidR="00272684" w:rsidRDefault="00272684" w:rsidP="00272684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Participate in department seminar</w:t>
            </w:r>
          </w:p>
          <w:p w:rsidR="00272684" w:rsidRPr="008264E0" w:rsidRDefault="00272684" w:rsidP="00272684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参加各</w:t>
            </w: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系</w:t>
            </w: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研讨会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lastRenderedPageBreak/>
              <w:t xml:space="preserve">2020 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3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教案设计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rFonts w:hint="eastAsia"/>
                <w:sz w:val="22"/>
                <w:szCs w:val="22"/>
              </w:rPr>
              <w:t>教案</w:t>
            </w:r>
            <w:r w:rsidRPr="008264E0">
              <w:rPr>
                <w:sz w:val="22"/>
                <w:szCs w:val="22"/>
              </w:rPr>
              <w:t>汇报</w:t>
            </w: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Observing classes at different departments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在各系观摩课堂授课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 series: Presentation skills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辅导课系列：口头演讲和授课技巧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Workshop: how to prepare for an effective </w:t>
            </w:r>
            <w:proofErr w:type="spellStart"/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Powerpoint</w:t>
            </w:r>
            <w:proofErr w:type="spellEnd"/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presentation I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课：如何准备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高效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的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PT  (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一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)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1</w:t>
            </w:r>
            <w:r w:rsidRPr="008264E0">
              <w:rPr>
                <w:color w:val="000000"/>
                <w:sz w:val="22"/>
                <w:szCs w:val="22"/>
                <w:vertAlign w:val="superscript"/>
              </w:rPr>
              <w:t>st</w:t>
            </w:r>
            <w:r w:rsidRPr="008264E0">
              <w:rPr>
                <w:color w:val="000000"/>
                <w:sz w:val="22"/>
                <w:szCs w:val="22"/>
              </w:rPr>
              <w:t xml:space="preserve"> round of teaching portfolio and classroom teaching presentation</w:t>
            </w:r>
          </w:p>
          <w:p w:rsidR="00C53B9E" w:rsidRPr="008264E0" w:rsidRDefault="00C53B9E" w:rsidP="00D242A0">
            <w:pPr>
              <w:contextualSpacing/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每位学员进行第一次教案汇报及模拟授课</w:t>
            </w:r>
          </w:p>
          <w:p w:rsidR="00C53B9E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272684" w:rsidRDefault="00272684" w:rsidP="00272684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Participate in department seminar</w:t>
            </w:r>
          </w:p>
          <w:p w:rsidR="00272684" w:rsidRDefault="00272684" w:rsidP="00272684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参加各</w:t>
            </w:r>
            <w:r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系</w:t>
            </w: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研讨会</w:t>
            </w:r>
          </w:p>
          <w:p w:rsidR="00794E85" w:rsidRPr="008264E0" w:rsidRDefault="00794E85" w:rsidP="00272684">
            <w:pPr>
              <w:jc w:val="both"/>
              <w:rPr>
                <w:sz w:val="22"/>
                <w:szCs w:val="22"/>
              </w:rPr>
            </w:pP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2020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4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教案设计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rFonts w:hint="eastAsia"/>
                <w:sz w:val="22"/>
                <w:szCs w:val="22"/>
              </w:rPr>
              <w:t>教案</w:t>
            </w:r>
            <w:r w:rsidRPr="008264E0">
              <w:rPr>
                <w:sz w:val="22"/>
                <w:szCs w:val="22"/>
              </w:rPr>
              <w:t>汇报</w:t>
            </w:r>
          </w:p>
        </w:tc>
        <w:tc>
          <w:tcPr>
            <w:tcW w:w="7015" w:type="dxa"/>
          </w:tcPr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Observing classes at different departments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在各系观摩课堂授课</w:t>
            </w:r>
          </w:p>
          <w:p w:rsidR="00C53B9E" w:rsidRPr="008264E0" w:rsidRDefault="00C53B9E" w:rsidP="00D242A0">
            <w:pPr>
              <w:jc w:val="both"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Workshop series: Presentation skills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辅导课系列：口头演讲和授课技巧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C53B9E" w:rsidRPr="008264E0" w:rsidRDefault="00C53B9E" w:rsidP="00D242A0">
            <w:pPr>
              <w:contextualSpacing/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Workshop: how to prepare for an effective </w:t>
            </w:r>
            <w:proofErr w:type="spellStart"/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Powerpoint</w:t>
            </w:r>
            <w:proofErr w:type="spellEnd"/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presentation I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I</w:t>
            </w:r>
            <w:r w:rsidR="00696EBC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=I</w:t>
            </w:r>
          </w:p>
          <w:p w:rsidR="00C53B9E" w:rsidRPr="008264E0" w:rsidRDefault="00C53B9E" w:rsidP="00D242A0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课：如何准备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高效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的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PT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 (</w:t>
            </w:r>
            <w:r w:rsidRPr="008264E0"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二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)</w:t>
            </w:r>
          </w:p>
          <w:p w:rsidR="00C53B9E" w:rsidRPr="008264E0" w:rsidRDefault="00C53B9E" w:rsidP="00D242A0">
            <w:pPr>
              <w:contextualSpacing/>
              <w:rPr>
                <w:color w:val="000000"/>
                <w:sz w:val="22"/>
                <w:szCs w:val="22"/>
              </w:rPr>
            </w:pPr>
          </w:p>
          <w:p w:rsidR="00C53B9E" w:rsidRPr="008264E0" w:rsidRDefault="00C53B9E" w:rsidP="00D242A0">
            <w:pPr>
              <w:contextualSpacing/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Advising/improvement</w:t>
            </w:r>
          </w:p>
          <w:p w:rsidR="00272684" w:rsidRPr="008264E0" w:rsidRDefault="00C53B9E" w:rsidP="000C5A8F">
            <w:pPr>
              <w:jc w:val="both"/>
              <w:rPr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导师提供改进建议，学员修改授课内容和形式</w:t>
            </w:r>
          </w:p>
        </w:tc>
      </w:tr>
      <w:tr w:rsidR="00C53B9E" w:rsidRPr="008264E0" w:rsidTr="00D242A0">
        <w:tc>
          <w:tcPr>
            <w:tcW w:w="2335" w:type="dxa"/>
          </w:tcPr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2020</w:t>
            </w:r>
            <w:r w:rsidRPr="008264E0">
              <w:rPr>
                <w:sz w:val="22"/>
                <w:szCs w:val="22"/>
              </w:rPr>
              <w:t>年</w:t>
            </w:r>
            <w:r w:rsidRPr="008264E0">
              <w:rPr>
                <w:sz w:val="22"/>
                <w:szCs w:val="22"/>
              </w:rPr>
              <w:t>5</w:t>
            </w:r>
            <w:r w:rsidRPr="008264E0">
              <w:rPr>
                <w:sz w:val="22"/>
                <w:szCs w:val="22"/>
              </w:rPr>
              <w:t>月</w:t>
            </w: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</w:p>
          <w:p w:rsidR="00C53B9E" w:rsidRPr="008264E0" w:rsidRDefault="00C53B9E" w:rsidP="00D242A0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lastRenderedPageBreak/>
              <w:t>学习目标：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课堂观摩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t>教案</w:t>
            </w:r>
            <w:r w:rsidRPr="008264E0">
              <w:rPr>
                <w:rFonts w:hint="eastAsia"/>
                <w:sz w:val="22"/>
                <w:szCs w:val="22"/>
              </w:rPr>
              <w:t>汇报</w:t>
            </w:r>
          </w:p>
          <w:p w:rsidR="00C53B9E" w:rsidRPr="008264E0" w:rsidRDefault="00C53B9E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8264E0">
              <w:rPr>
                <w:rFonts w:hint="eastAsia"/>
                <w:sz w:val="22"/>
                <w:szCs w:val="22"/>
              </w:rPr>
              <w:t>项目评估</w:t>
            </w:r>
          </w:p>
        </w:tc>
        <w:tc>
          <w:tcPr>
            <w:tcW w:w="7015" w:type="dxa"/>
          </w:tcPr>
          <w:p w:rsidR="00696EBC" w:rsidRPr="008264E0" w:rsidRDefault="00696EBC" w:rsidP="00696EBC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lastRenderedPageBreak/>
              <w:t>Workshop series: Presentation skills</w:t>
            </w:r>
          </w:p>
          <w:p w:rsidR="00696EBC" w:rsidRPr="008264E0" w:rsidRDefault="00696EBC" w:rsidP="00696EBC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辅导课系列：口头演讲和授课技巧</w:t>
            </w:r>
          </w:p>
          <w:p w:rsidR="00696EBC" w:rsidRPr="008264E0" w:rsidRDefault="00696EBC" w:rsidP="00696EBC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696EBC" w:rsidRPr="008264E0" w:rsidRDefault="00696EBC" w:rsidP="00696EBC">
            <w:pPr>
              <w:contextualSpacing/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Workshop: how to prepare for an effective </w:t>
            </w:r>
            <w:proofErr w:type="spellStart"/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Powerpoint</w:t>
            </w:r>
            <w:proofErr w:type="spellEnd"/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presentation</w:t>
            </w:r>
            <w:r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III</w:t>
            </w:r>
          </w:p>
          <w:p w:rsidR="00696EBC" w:rsidRDefault="00696EBC" w:rsidP="00696EBC">
            <w:pPr>
              <w:contextualSpacing/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辅导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课：如何准备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高效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的</w:t>
            </w:r>
            <w:r w:rsidRPr="008264E0">
              <w:rPr>
                <w:rFonts w:asciiTheme="minorHAnsi" w:hAnsiTheme="minorHAnsi"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PT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  (</w:t>
            </w:r>
            <w:r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三</w:t>
            </w:r>
            <w:r w:rsidRPr="008264E0"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)</w:t>
            </w:r>
          </w:p>
          <w:p w:rsidR="00794E85" w:rsidRDefault="00794E85" w:rsidP="00696EBC">
            <w:pPr>
              <w:contextualSpacing/>
              <w:rPr>
                <w:rFonts w:asciiTheme="minorHAnsi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</w:p>
          <w:p w:rsidR="00794E85" w:rsidRPr="008264E0" w:rsidRDefault="00794E85" w:rsidP="00794E85">
            <w:pPr>
              <w:rPr>
                <w:color w:val="000000"/>
                <w:sz w:val="22"/>
                <w:szCs w:val="22"/>
              </w:rPr>
            </w:pPr>
            <w:r w:rsidRPr="008264E0">
              <w:rPr>
                <w:color w:val="000000"/>
                <w:sz w:val="22"/>
                <w:szCs w:val="22"/>
              </w:rPr>
              <w:t>2</w:t>
            </w:r>
            <w:r w:rsidRPr="008264E0">
              <w:rPr>
                <w:color w:val="000000"/>
                <w:sz w:val="22"/>
                <w:szCs w:val="22"/>
                <w:vertAlign w:val="superscript"/>
              </w:rPr>
              <w:t>nd</w:t>
            </w:r>
            <w:r w:rsidRPr="008264E0">
              <w:rPr>
                <w:color w:val="000000"/>
                <w:sz w:val="22"/>
                <w:szCs w:val="22"/>
              </w:rPr>
              <w:t xml:space="preserve"> round of teaching portfolio and classroom teaching presentation</w:t>
            </w:r>
            <w:r>
              <w:rPr>
                <w:color w:val="000000"/>
                <w:sz w:val="22"/>
                <w:szCs w:val="22"/>
              </w:rPr>
              <w:t>, evaluation by advisers</w:t>
            </w:r>
          </w:p>
          <w:p w:rsidR="00794E85" w:rsidRPr="008264E0" w:rsidRDefault="00794E85" w:rsidP="00696EBC">
            <w:pPr>
              <w:contextualSpacing/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color w:val="000000"/>
                <w:sz w:val="22"/>
                <w:szCs w:val="22"/>
              </w:rPr>
              <w:t>每位学员进行第二次模拟授课</w:t>
            </w:r>
            <w:r>
              <w:rPr>
                <w:rFonts w:hint="eastAsia"/>
                <w:color w:val="000000"/>
                <w:sz w:val="22"/>
                <w:szCs w:val="22"/>
              </w:rPr>
              <w:t>，</w:t>
            </w:r>
            <w:r>
              <w:rPr>
                <w:color w:val="000000"/>
                <w:sz w:val="22"/>
                <w:szCs w:val="22"/>
              </w:rPr>
              <w:t>由导师进行评估</w:t>
            </w: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sz w:val="22"/>
                <w:szCs w:val="22"/>
              </w:rPr>
            </w:pPr>
          </w:p>
        </w:tc>
      </w:tr>
      <w:tr w:rsidR="00696EBC" w:rsidRPr="008264E0" w:rsidTr="00696EBC">
        <w:trPr>
          <w:trHeight w:val="1966"/>
        </w:trPr>
        <w:tc>
          <w:tcPr>
            <w:tcW w:w="2335" w:type="dxa"/>
          </w:tcPr>
          <w:p w:rsidR="00696EBC" w:rsidRPr="008264E0" w:rsidRDefault="00696EBC" w:rsidP="00696EBC">
            <w:pPr>
              <w:jc w:val="both"/>
              <w:rPr>
                <w:sz w:val="22"/>
                <w:szCs w:val="22"/>
              </w:rPr>
            </w:pPr>
            <w:r w:rsidRPr="008264E0">
              <w:rPr>
                <w:sz w:val="22"/>
                <w:szCs w:val="22"/>
              </w:rPr>
              <w:lastRenderedPageBreak/>
              <w:t>2020</w:t>
            </w:r>
            <w:r w:rsidRPr="008264E0">
              <w:rPr>
                <w:sz w:val="22"/>
                <w:szCs w:val="22"/>
              </w:rPr>
              <w:t>年</w:t>
            </w:r>
            <w:r>
              <w:rPr>
                <w:sz w:val="22"/>
                <w:szCs w:val="22"/>
              </w:rPr>
              <w:t>6</w:t>
            </w:r>
            <w:r w:rsidRPr="008264E0">
              <w:rPr>
                <w:sz w:val="22"/>
                <w:szCs w:val="22"/>
              </w:rPr>
              <w:t>月</w:t>
            </w:r>
            <w:r>
              <w:rPr>
                <w:rFonts w:hint="eastAsia"/>
                <w:sz w:val="22"/>
                <w:szCs w:val="22"/>
              </w:rPr>
              <w:t>初</w:t>
            </w:r>
          </w:p>
          <w:p w:rsidR="00696EBC" w:rsidRPr="00696EBC" w:rsidRDefault="00696EBC" w:rsidP="00696EBC">
            <w:pPr>
              <w:jc w:val="both"/>
              <w:rPr>
                <w:sz w:val="22"/>
                <w:szCs w:val="22"/>
              </w:rPr>
            </w:pPr>
          </w:p>
          <w:p w:rsidR="00696EBC" w:rsidRPr="00794E85" w:rsidRDefault="00696EBC" w:rsidP="00794E85">
            <w:pPr>
              <w:jc w:val="both"/>
              <w:rPr>
                <w:sz w:val="22"/>
                <w:szCs w:val="22"/>
              </w:rPr>
            </w:pPr>
            <w:r w:rsidRPr="00696EBC">
              <w:rPr>
                <w:sz w:val="22"/>
                <w:szCs w:val="22"/>
              </w:rPr>
              <w:t>学习目标：</w:t>
            </w:r>
          </w:p>
          <w:p w:rsidR="00696EBC" w:rsidRDefault="00696EBC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 w:rsidRPr="00696EBC">
              <w:rPr>
                <w:rFonts w:hint="eastAsia"/>
                <w:sz w:val="22"/>
                <w:szCs w:val="22"/>
              </w:rPr>
              <w:t>项目评估</w:t>
            </w:r>
          </w:p>
          <w:p w:rsidR="00794E85" w:rsidRPr="00696EBC" w:rsidRDefault="00794E85" w:rsidP="00794E85">
            <w:pPr>
              <w:pStyle w:val="af3"/>
              <w:numPr>
                <w:ilvl w:val="0"/>
                <w:numId w:val="3"/>
              </w:numPr>
              <w:jc w:val="both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结业手续</w:t>
            </w:r>
          </w:p>
        </w:tc>
        <w:tc>
          <w:tcPr>
            <w:tcW w:w="7015" w:type="dxa"/>
          </w:tcPr>
          <w:p w:rsidR="00696EBC" w:rsidRPr="00656951" w:rsidRDefault="00696EBC" w:rsidP="00696EBC">
            <w:pPr>
              <w:jc w:val="both"/>
              <w:rPr>
                <w:rFonts w:asciiTheme="minorHAnsi" w:eastAsiaTheme="minorEastAsia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656951">
              <w:rPr>
                <w:rFonts w:asciiTheme="minorHAnsi" w:eastAsiaTheme="minorEastAsia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  <w:t xml:space="preserve">Round table: Globalization and </w:t>
            </w:r>
            <w:r w:rsidRPr="008264E0">
              <w:rPr>
                <w:bCs/>
                <w:iCs/>
                <w:color w:val="000000"/>
                <w:sz w:val="22"/>
                <w:szCs w:val="22"/>
                <w:shd w:val="clear" w:color="auto" w:fill="FFFFFF"/>
              </w:rPr>
              <w:t>Higher Education Reform</w:t>
            </w:r>
          </w:p>
          <w:p w:rsidR="00696EBC" w:rsidRPr="00656951" w:rsidRDefault="00696EBC" w:rsidP="00696EBC">
            <w:pPr>
              <w:rPr>
                <w:rFonts w:asciiTheme="minorHAnsi" w:eastAsiaTheme="minorEastAsia" w:hAnsiTheme="minorHAnsi"/>
                <w:bCs/>
                <w:iCs/>
                <w:color w:val="000000"/>
                <w:sz w:val="22"/>
                <w:szCs w:val="22"/>
                <w:shd w:val="clear" w:color="auto" w:fill="FFFFFF"/>
              </w:rPr>
            </w:pPr>
            <w:r w:rsidRPr="008264E0">
              <w:rPr>
                <w:rFonts w:hint="eastAsia"/>
                <w:bCs/>
                <w:iCs/>
                <w:color w:val="000000"/>
                <w:sz w:val="22"/>
                <w:szCs w:val="22"/>
                <w:shd w:val="clear" w:color="auto" w:fill="FFFFFF"/>
              </w:rPr>
              <w:t>研讨会：国际化背景下高等教育教学改革</w:t>
            </w:r>
          </w:p>
          <w:p w:rsidR="00696EBC" w:rsidRPr="008264E0" w:rsidRDefault="00696EBC" w:rsidP="00696EBC">
            <w:pPr>
              <w:jc w:val="both"/>
              <w:rPr>
                <w:sz w:val="22"/>
                <w:szCs w:val="22"/>
              </w:rPr>
            </w:pP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sz w:val="22"/>
                <w:szCs w:val="22"/>
              </w:rPr>
            </w:pPr>
            <w:r w:rsidRPr="008264E0"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  <w:t>ISSS Program Evaluation</w:t>
            </w: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</w:pPr>
            <w:r w:rsidRPr="008264E0"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  <w:t>国际学生学者办公室项目评估</w:t>
            </w: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sz w:val="22"/>
                <w:szCs w:val="22"/>
              </w:rPr>
            </w:pP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sz w:val="22"/>
                <w:szCs w:val="22"/>
              </w:rPr>
            </w:pPr>
            <w:r w:rsidRPr="008264E0"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  <w:t>OCA Program Evaluation</w:t>
            </w: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</w:pPr>
            <w:r w:rsidRPr="008264E0"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  <w:t>中国事务办公室项目评估</w:t>
            </w: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</w:pP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sz w:val="22"/>
                <w:szCs w:val="22"/>
              </w:rPr>
            </w:pPr>
            <w:r w:rsidRPr="008264E0"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  <w:t>Graduation Ceremony</w:t>
            </w:r>
          </w:p>
          <w:p w:rsidR="00696EBC" w:rsidRPr="008264E0" w:rsidRDefault="00696EBC" w:rsidP="00696EBC">
            <w:pPr>
              <w:pStyle w:val="a8"/>
              <w:spacing w:before="0" w:beforeAutospacing="0" w:after="0" w:afterAutospacing="0"/>
              <w:ind w:right="140"/>
              <w:rPr>
                <w:rFonts w:asciiTheme="minorHAnsi" w:eastAsiaTheme="minorEastAsia" w:hAnsiTheme="minorHAnsi"/>
                <w:sz w:val="22"/>
                <w:szCs w:val="22"/>
              </w:rPr>
            </w:pPr>
            <w:r w:rsidRPr="008264E0">
              <w:rPr>
                <w:rFonts w:asciiTheme="minorHAnsi" w:eastAsiaTheme="minorEastAsia" w:hAnsiTheme="minorHAnsi"/>
                <w:color w:val="000000"/>
                <w:sz w:val="22"/>
                <w:szCs w:val="22"/>
              </w:rPr>
              <w:t>结业典礼</w:t>
            </w:r>
          </w:p>
          <w:p w:rsidR="00696EBC" w:rsidRPr="008264E0" w:rsidRDefault="00696EBC" w:rsidP="00D242A0">
            <w:pPr>
              <w:rPr>
                <w:color w:val="000000"/>
                <w:sz w:val="22"/>
                <w:szCs w:val="22"/>
              </w:rPr>
            </w:pPr>
          </w:p>
        </w:tc>
      </w:tr>
    </w:tbl>
    <w:p w:rsidR="00C53B9E" w:rsidRPr="008264E0" w:rsidRDefault="00C53B9E" w:rsidP="00C53B9E">
      <w:pPr>
        <w:jc w:val="both"/>
        <w:rPr>
          <w:sz w:val="22"/>
          <w:szCs w:val="22"/>
        </w:rPr>
      </w:pPr>
    </w:p>
    <w:p w:rsidR="00C53B9E" w:rsidRDefault="00C53B9E" w:rsidP="00F01F10">
      <w:pPr>
        <w:shd w:val="clear" w:color="auto" w:fill="FFFFFF"/>
        <w:spacing w:after="300" w:line="330" w:lineRule="atLeast"/>
        <w:textAlignment w:val="baseline"/>
        <w:rPr>
          <w:rFonts w:ascii="宋体" w:hAnsi="宋体" w:cs="宋体"/>
          <w:color w:val="000000"/>
        </w:rPr>
      </w:pPr>
    </w:p>
    <w:sectPr w:rsidR="00C53B9E" w:rsidSect="008C25AE">
      <w:headerReference w:type="default" r:id="rId22"/>
      <w:footerReference w:type="default" r:id="rId23"/>
      <w:pgSz w:w="11907" w:h="16840" w:code="9"/>
      <w:pgMar w:top="562" w:right="1282" w:bottom="864" w:left="1282" w:header="850" w:footer="346" w:gutter="288"/>
      <w:pgNumType w:fmt="numberInDash" w:start="1" w:chapStyle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42A0" w:rsidRDefault="00D242A0">
      <w:r>
        <w:separator/>
      </w:r>
    </w:p>
  </w:endnote>
  <w:endnote w:type="continuationSeparator" w:id="0">
    <w:p w:rsidR="00D242A0" w:rsidRDefault="00D242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1667811"/>
      <w:docPartObj>
        <w:docPartGallery w:val="Page Numbers (Bottom of Page)"/>
        <w:docPartUnique/>
      </w:docPartObj>
    </w:sdtPr>
    <w:sdtContent>
      <w:sdt>
        <w:sdtPr>
          <w:id w:val="-1299919542"/>
          <w:docPartObj>
            <w:docPartGallery w:val="Page Numbers (Top of Page)"/>
            <w:docPartUnique/>
          </w:docPartObj>
        </w:sdtPr>
        <w:sdtContent>
          <w:p w:rsidR="00D242A0" w:rsidRDefault="00D242A0">
            <w:pPr>
              <w:pStyle w:val="a4"/>
              <w:jc w:val="right"/>
            </w:pPr>
            <w:r>
              <w:t xml:space="preserve">Page </w:t>
            </w:r>
            <w:r w:rsidR="00390FA9"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 w:rsidR="00390FA9">
              <w:rPr>
                <w:b/>
                <w:bCs/>
              </w:rPr>
              <w:fldChar w:fldCharType="separate"/>
            </w:r>
            <w:r w:rsidR="00F10C9D">
              <w:rPr>
                <w:b/>
                <w:bCs/>
                <w:noProof/>
              </w:rPr>
              <w:t>- 5 -</w:t>
            </w:r>
            <w:r w:rsidR="00390FA9">
              <w:rPr>
                <w:b/>
                <w:bCs/>
              </w:rPr>
              <w:fldChar w:fldCharType="end"/>
            </w:r>
            <w:r>
              <w:t xml:space="preserve"> of </w:t>
            </w:r>
            <w:r w:rsidR="00390FA9"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 w:rsidR="00390FA9">
              <w:rPr>
                <w:b/>
                <w:bCs/>
              </w:rPr>
              <w:fldChar w:fldCharType="separate"/>
            </w:r>
            <w:r w:rsidR="00F10C9D">
              <w:rPr>
                <w:b/>
                <w:bCs/>
                <w:noProof/>
              </w:rPr>
              <w:t>11</w:t>
            </w:r>
            <w:r w:rsidR="00390FA9">
              <w:rPr>
                <w:b/>
                <w:bCs/>
              </w:rPr>
              <w:fldChar w:fldCharType="end"/>
            </w:r>
          </w:p>
        </w:sdtContent>
      </w:sdt>
    </w:sdtContent>
  </w:sdt>
  <w:p w:rsidR="00D242A0" w:rsidRDefault="00D242A0" w:rsidP="008C25AE">
    <w:pPr>
      <w:pStyle w:val="a4"/>
      <w:tabs>
        <w:tab w:val="clear" w:pos="4320"/>
        <w:tab w:val="clear" w:pos="8640"/>
        <w:tab w:val="left" w:pos="7380"/>
      </w:tabs>
    </w:pP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42A0" w:rsidRDefault="00D242A0">
      <w:r>
        <w:separator/>
      </w:r>
    </w:p>
  </w:footnote>
  <w:footnote w:type="continuationSeparator" w:id="0">
    <w:p w:rsidR="00D242A0" w:rsidRDefault="00D242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42A0" w:rsidRDefault="00D242A0" w:rsidP="00656350">
    <w:pPr>
      <w:pStyle w:val="a3"/>
    </w:pPr>
  </w:p>
  <w:tbl>
    <w:tblPr>
      <w:tblW w:w="11550" w:type="dxa"/>
      <w:tblInd w:w="-1152" w:type="dxa"/>
      <w:tblLayout w:type="fixed"/>
      <w:tblCellMar>
        <w:left w:w="115" w:type="dxa"/>
        <w:right w:w="115" w:type="dxa"/>
      </w:tblCellMar>
      <w:tblLook w:val="01E0"/>
    </w:tblPr>
    <w:tblGrid>
      <w:gridCol w:w="5780"/>
      <w:gridCol w:w="1459"/>
      <w:gridCol w:w="4311"/>
    </w:tblGrid>
    <w:tr w:rsidR="00D242A0" w:rsidTr="00656350">
      <w:trPr>
        <w:trHeight w:val="241"/>
      </w:trPr>
      <w:tc>
        <w:tcPr>
          <w:tcW w:w="5780" w:type="dxa"/>
          <w:vMerge w:val="restart"/>
          <w:noWrap/>
          <w:hideMark/>
        </w:tcPr>
        <w:p w:rsidR="00D242A0" w:rsidRDefault="00D242A0" w:rsidP="00656350">
          <w:r>
            <w:rPr>
              <w:noProof/>
              <w:lang w:val="en-US"/>
            </w:rPr>
            <w:drawing>
              <wp:inline distT="0" distB="0" distL="0" distR="0">
                <wp:extent cx="3505200" cy="649110"/>
                <wp:effectExtent l="0" t="0" r="0" b="0"/>
                <wp:docPr id="1" name="Picture 1" descr="http://www.mse.umd.edu/sites/default/files/images/logos/UMD-logo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http://www.mse.umd.edu/sites/default/files/images/logos/UMD-log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755474" cy="6954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459" w:type="dxa"/>
          <w:noWrap/>
        </w:tcPr>
        <w:p w:rsidR="00D242A0" w:rsidRDefault="00D242A0" w:rsidP="00656350"/>
      </w:tc>
      <w:tc>
        <w:tcPr>
          <w:tcW w:w="4311" w:type="dxa"/>
          <w:vMerge w:val="restart"/>
          <w:noWrap/>
          <w:hideMark/>
        </w:tcPr>
        <w:p w:rsidR="00D242A0" w:rsidRPr="007E0138" w:rsidRDefault="00D242A0" w:rsidP="00656350">
          <w:pPr>
            <w:rPr>
              <w:sz w:val="20"/>
              <w:szCs w:val="20"/>
            </w:rPr>
          </w:pPr>
          <w:r w:rsidRPr="007E0138">
            <w:rPr>
              <w:sz w:val="20"/>
              <w:szCs w:val="20"/>
            </w:rPr>
            <w:t>0124 Taliaferro Hall</w:t>
          </w:r>
          <w:r w:rsidRPr="007E0138">
            <w:rPr>
              <w:sz w:val="20"/>
              <w:szCs w:val="20"/>
            </w:rPr>
            <w:br/>
            <w:t>College Park, Maryland 20742</w:t>
          </w:r>
          <w:r w:rsidRPr="007E0138">
            <w:rPr>
              <w:sz w:val="20"/>
              <w:szCs w:val="20"/>
            </w:rPr>
            <w:br/>
            <w:t>301.405.0208  TEL  301.405.0219  FAX</w:t>
          </w:r>
        </w:p>
        <w:p w:rsidR="00D242A0" w:rsidRDefault="00390FA9" w:rsidP="00656350">
          <w:pPr>
            <w:rPr>
              <w:sz w:val="17"/>
              <w:szCs w:val="17"/>
            </w:rPr>
          </w:pPr>
          <w:hyperlink r:id="rId2" w:history="1">
            <w:r w:rsidR="00D242A0" w:rsidRPr="00497011">
              <w:rPr>
                <w:rStyle w:val="a5"/>
                <w:sz w:val="20"/>
                <w:szCs w:val="20"/>
              </w:rPr>
              <w:t>china.umd.edu</w:t>
            </w:r>
          </w:hyperlink>
          <w:r w:rsidR="00D242A0">
            <w:rPr>
              <w:sz w:val="17"/>
              <w:szCs w:val="17"/>
            </w:rPr>
            <w:t xml:space="preserve"> </w:t>
          </w:r>
          <w:r w:rsidR="00D242A0">
            <w:rPr>
              <w:sz w:val="17"/>
              <w:szCs w:val="17"/>
            </w:rPr>
            <w:br/>
          </w:r>
        </w:p>
      </w:tc>
    </w:tr>
    <w:tr w:rsidR="00D242A0" w:rsidTr="00656350">
      <w:trPr>
        <w:trHeight w:val="241"/>
      </w:trPr>
      <w:tc>
        <w:tcPr>
          <w:tcW w:w="5780" w:type="dxa"/>
          <w:vMerge/>
          <w:vAlign w:val="center"/>
          <w:hideMark/>
        </w:tcPr>
        <w:p w:rsidR="00D242A0" w:rsidRDefault="00D242A0" w:rsidP="00656350"/>
      </w:tc>
      <w:tc>
        <w:tcPr>
          <w:tcW w:w="1459" w:type="dxa"/>
          <w:noWrap/>
        </w:tcPr>
        <w:p w:rsidR="00D242A0" w:rsidRDefault="00D242A0" w:rsidP="00656350"/>
      </w:tc>
      <w:tc>
        <w:tcPr>
          <w:tcW w:w="4311" w:type="dxa"/>
          <w:vMerge/>
          <w:vAlign w:val="center"/>
          <w:hideMark/>
        </w:tcPr>
        <w:p w:rsidR="00D242A0" w:rsidRDefault="00D242A0" w:rsidP="00656350">
          <w:pPr>
            <w:rPr>
              <w:sz w:val="17"/>
              <w:szCs w:val="17"/>
            </w:rPr>
          </w:pPr>
        </w:p>
      </w:tc>
    </w:tr>
    <w:tr w:rsidR="00D242A0" w:rsidTr="00656350">
      <w:trPr>
        <w:trHeight w:val="153"/>
      </w:trPr>
      <w:tc>
        <w:tcPr>
          <w:tcW w:w="5780" w:type="dxa"/>
          <w:vMerge/>
          <w:vAlign w:val="center"/>
          <w:hideMark/>
        </w:tcPr>
        <w:p w:rsidR="00D242A0" w:rsidRDefault="00D242A0" w:rsidP="00656350"/>
      </w:tc>
      <w:tc>
        <w:tcPr>
          <w:tcW w:w="1459" w:type="dxa"/>
          <w:noWrap/>
        </w:tcPr>
        <w:p w:rsidR="00D242A0" w:rsidRDefault="00D242A0" w:rsidP="00656350"/>
      </w:tc>
      <w:tc>
        <w:tcPr>
          <w:tcW w:w="4311" w:type="dxa"/>
          <w:vMerge/>
          <w:vAlign w:val="center"/>
          <w:hideMark/>
        </w:tcPr>
        <w:p w:rsidR="00D242A0" w:rsidRDefault="00D242A0" w:rsidP="00656350">
          <w:pPr>
            <w:rPr>
              <w:sz w:val="17"/>
              <w:szCs w:val="17"/>
            </w:rPr>
          </w:pPr>
        </w:p>
      </w:tc>
    </w:tr>
  </w:tbl>
  <w:p w:rsidR="00D242A0" w:rsidRDefault="00D242A0">
    <w:pPr>
      <w:pStyle w:val="a3"/>
    </w:pPr>
  </w:p>
  <w:p w:rsidR="00D242A0" w:rsidRDefault="00D242A0" w:rsidP="00E34F80">
    <w:pPr>
      <w:pStyle w:val="a3"/>
      <w:tabs>
        <w:tab w:val="clear" w:pos="4320"/>
        <w:tab w:val="clear" w:pos="8640"/>
        <w:tab w:val="left" w:pos="2328"/>
      </w:tabs>
      <w:ind w:rightChars="-245" w:right="-58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43F69"/>
    <w:multiLevelType w:val="hybridMultilevel"/>
    <w:tmpl w:val="7E1A08F2"/>
    <w:lvl w:ilvl="0" w:tplc="A02C32C2">
      <w:start w:val="1"/>
      <w:numFmt w:val="decimal"/>
      <w:pStyle w:val="1"/>
      <w:lvlText w:val="%1."/>
      <w:lvlJc w:val="left"/>
      <w:pPr>
        <w:ind w:left="360" w:hanging="360"/>
      </w:pPr>
      <w:rPr>
        <w:rFonts w:ascii="微软雅黑" w:eastAsia="微软雅黑" w:hAnsi="微软雅黑" w:cs="Times New Roman"/>
        <w:b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55F4C75"/>
    <w:multiLevelType w:val="hybridMultilevel"/>
    <w:tmpl w:val="260C27E8"/>
    <w:lvl w:ilvl="0" w:tplc="FC44589E">
      <w:start w:val="1"/>
      <w:numFmt w:val="decimal"/>
      <w:lvlText w:val="%1）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">
    <w:nsid w:val="36953B71"/>
    <w:multiLevelType w:val="hybridMultilevel"/>
    <w:tmpl w:val="D376DC14"/>
    <w:lvl w:ilvl="0" w:tplc="1402EC46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39CF6C03"/>
    <w:multiLevelType w:val="hybridMultilevel"/>
    <w:tmpl w:val="76749BD0"/>
    <w:lvl w:ilvl="0" w:tplc="EE42069C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CE925E64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1BE20AAA">
      <w:start w:val="1"/>
      <w:numFmt w:val="decimal"/>
      <w:lvlText w:val="%3）"/>
      <w:lvlJc w:val="left"/>
      <w:pPr>
        <w:ind w:left="120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F84592E"/>
    <w:multiLevelType w:val="hybridMultilevel"/>
    <w:tmpl w:val="1F4040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4A368D3"/>
    <w:multiLevelType w:val="hybridMultilevel"/>
    <w:tmpl w:val="55B8C9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2"/>
  </w:num>
  <w:num w:numId="6">
    <w:abstractNumId w:val="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bordersDoNotSurroundHeader/>
  <w:bordersDoNotSurroundFooter/>
  <w:proofState w:spelling="clean"/>
  <w:defaultTabStop w:val="720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67CDA"/>
    <w:rsid w:val="00007DB3"/>
    <w:rsid w:val="00011D2E"/>
    <w:rsid w:val="000170A9"/>
    <w:rsid w:val="00031C89"/>
    <w:rsid w:val="00041609"/>
    <w:rsid w:val="00041D12"/>
    <w:rsid w:val="000452E7"/>
    <w:rsid w:val="00052F0D"/>
    <w:rsid w:val="00055058"/>
    <w:rsid w:val="000622C5"/>
    <w:rsid w:val="00064ACF"/>
    <w:rsid w:val="000906E8"/>
    <w:rsid w:val="000B6DCE"/>
    <w:rsid w:val="000C0E68"/>
    <w:rsid w:val="000C3797"/>
    <w:rsid w:val="000C3D9F"/>
    <w:rsid w:val="000C5A8F"/>
    <w:rsid w:val="000D0F55"/>
    <w:rsid w:val="000D1739"/>
    <w:rsid w:val="000E1991"/>
    <w:rsid w:val="000E4303"/>
    <w:rsid w:val="000E6E27"/>
    <w:rsid w:val="000E7CA0"/>
    <w:rsid w:val="000F27E8"/>
    <w:rsid w:val="000F487F"/>
    <w:rsid w:val="00102C81"/>
    <w:rsid w:val="00104F41"/>
    <w:rsid w:val="00110BFA"/>
    <w:rsid w:val="00111ADE"/>
    <w:rsid w:val="00111E04"/>
    <w:rsid w:val="00142331"/>
    <w:rsid w:val="00146B41"/>
    <w:rsid w:val="00164AD2"/>
    <w:rsid w:val="00167951"/>
    <w:rsid w:val="00167CDA"/>
    <w:rsid w:val="00173AA6"/>
    <w:rsid w:val="00175320"/>
    <w:rsid w:val="001A1B83"/>
    <w:rsid w:val="001A37F9"/>
    <w:rsid w:val="001A52ED"/>
    <w:rsid w:val="001B7624"/>
    <w:rsid w:val="001C7354"/>
    <w:rsid w:val="001D394B"/>
    <w:rsid w:val="001D77D6"/>
    <w:rsid w:val="001E152C"/>
    <w:rsid w:val="001E4904"/>
    <w:rsid w:val="001F0688"/>
    <w:rsid w:val="001F132E"/>
    <w:rsid w:val="001F2DFB"/>
    <w:rsid w:val="00214864"/>
    <w:rsid w:val="00222E10"/>
    <w:rsid w:val="00226928"/>
    <w:rsid w:val="002351C1"/>
    <w:rsid w:val="00241D0E"/>
    <w:rsid w:val="00253606"/>
    <w:rsid w:val="00263347"/>
    <w:rsid w:val="00272684"/>
    <w:rsid w:val="002A6451"/>
    <w:rsid w:val="002A6683"/>
    <w:rsid w:val="002B1FCE"/>
    <w:rsid w:val="002B2FD3"/>
    <w:rsid w:val="002D1636"/>
    <w:rsid w:val="002E647A"/>
    <w:rsid w:val="002F68D2"/>
    <w:rsid w:val="00301912"/>
    <w:rsid w:val="00322A27"/>
    <w:rsid w:val="00331EA9"/>
    <w:rsid w:val="003748B9"/>
    <w:rsid w:val="0037494F"/>
    <w:rsid w:val="00385780"/>
    <w:rsid w:val="00390FA9"/>
    <w:rsid w:val="00394B7D"/>
    <w:rsid w:val="003C51E7"/>
    <w:rsid w:val="003C6C27"/>
    <w:rsid w:val="003D3D69"/>
    <w:rsid w:val="003E497A"/>
    <w:rsid w:val="003F0622"/>
    <w:rsid w:val="0040134A"/>
    <w:rsid w:val="004014BE"/>
    <w:rsid w:val="0042367E"/>
    <w:rsid w:val="004241B9"/>
    <w:rsid w:val="00427DA6"/>
    <w:rsid w:val="0044060C"/>
    <w:rsid w:val="00444972"/>
    <w:rsid w:val="00450641"/>
    <w:rsid w:val="0045202D"/>
    <w:rsid w:val="00455E77"/>
    <w:rsid w:val="00467E21"/>
    <w:rsid w:val="004734B4"/>
    <w:rsid w:val="00473A74"/>
    <w:rsid w:val="004911D2"/>
    <w:rsid w:val="00493477"/>
    <w:rsid w:val="004C22BC"/>
    <w:rsid w:val="004D30EA"/>
    <w:rsid w:val="004E64DB"/>
    <w:rsid w:val="004E7009"/>
    <w:rsid w:val="00525407"/>
    <w:rsid w:val="00531599"/>
    <w:rsid w:val="005405EC"/>
    <w:rsid w:val="00547E99"/>
    <w:rsid w:val="00575196"/>
    <w:rsid w:val="00576B9F"/>
    <w:rsid w:val="0058236E"/>
    <w:rsid w:val="0058553E"/>
    <w:rsid w:val="00590ADB"/>
    <w:rsid w:val="00594BE6"/>
    <w:rsid w:val="005C064C"/>
    <w:rsid w:val="005D15FD"/>
    <w:rsid w:val="005D5C75"/>
    <w:rsid w:val="006001D2"/>
    <w:rsid w:val="006008B3"/>
    <w:rsid w:val="006062B3"/>
    <w:rsid w:val="00617BAB"/>
    <w:rsid w:val="0063384D"/>
    <w:rsid w:val="00634BC7"/>
    <w:rsid w:val="00643991"/>
    <w:rsid w:val="00656350"/>
    <w:rsid w:val="00660412"/>
    <w:rsid w:val="00675B1B"/>
    <w:rsid w:val="0068295C"/>
    <w:rsid w:val="00696EBC"/>
    <w:rsid w:val="006B78C9"/>
    <w:rsid w:val="006C386A"/>
    <w:rsid w:val="006C5B8A"/>
    <w:rsid w:val="006D16E5"/>
    <w:rsid w:val="006E108F"/>
    <w:rsid w:val="006F6939"/>
    <w:rsid w:val="006F7486"/>
    <w:rsid w:val="00712B98"/>
    <w:rsid w:val="0072024A"/>
    <w:rsid w:val="00723983"/>
    <w:rsid w:val="00733AAF"/>
    <w:rsid w:val="007465A3"/>
    <w:rsid w:val="00746877"/>
    <w:rsid w:val="0075052E"/>
    <w:rsid w:val="007564C0"/>
    <w:rsid w:val="00782D09"/>
    <w:rsid w:val="007877C2"/>
    <w:rsid w:val="00794E85"/>
    <w:rsid w:val="00796974"/>
    <w:rsid w:val="007A31DA"/>
    <w:rsid w:val="007A43EB"/>
    <w:rsid w:val="007B178B"/>
    <w:rsid w:val="007B55DA"/>
    <w:rsid w:val="007B6057"/>
    <w:rsid w:val="007E50AB"/>
    <w:rsid w:val="00813003"/>
    <w:rsid w:val="0081326F"/>
    <w:rsid w:val="0082190A"/>
    <w:rsid w:val="00834793"/>
    <w:rsid w:val="008362D0"/>
    <w:rsid w:val="00837307"/>
    <w:rsid w:val="00873439"/>
    <w:rsid w:val="00880CFD"/>
    <w:rsid w:val="00887127"/>
    <w:rsid w:val="00892200"/>
    <w:rsid w:val="008B11AF"/>
    <w:rsid w:val="008B19A6"/>
    <w:rsid w:val="008B6761"/>
    <w:rsid w:val="008C25AE"/>
    <w:rsid w:val="008E1EC8"/>
    <w:rsid w:val="008E2701"/>
    <w:rsid w:val="008F1B7B"/>
    <w:rsid w:val="008F4661"/>
    <w:rsid w:val="00922AF0"/>
    <w:rsid w:val="00924EEC"/>
    <w:rsid w:val="00936CAA"/>
    <w:rsid w:val="00953034"/>
    <w:rsid w:val="00954505"/>
    <w:rsid w:val="0096500C"/>
    <w:rsid w:val="00972898"/>
    <w:rsid w:val="009A4DA7"/>
    <w:rsid w:val="009B3236"/>
    <w:rsid w:val="009B519C"/>
    <w:rsid w:val="009C0EC5"/>
    <w:rsid w:val="009C6F1F"/>
    <w:rsid w:val="009E16F1"/>
    <w:rsid w:val="009F1060"/>
    <w:rsid w:val="00A03055"/>
    <w:rsid w:val="00A04FA2"/>
    <w:rsid w:val="00A1157D"/>
    <w:rsid w:val="00A13A55"/>
    <w:rsid w:val="00A230C1"/>
    <w:rsid w:val="00A719E5"/>
    <w:rsid w:val="00A769AA"/>
    <w:rsid w:val="00A82A64"/>
    <w:rsid w:val="00A85F05"/>
    <w:rsid w:val="00A91850"/>
    <w:rsid w:val="00A93C10"/>
    <w:rsid w:val="00A9598F"/>
    <w:rsid w:val="00AB0E03"/>
    <w:rsid w:val="00AB3C9A"/>
    <w:rsid w:val="00AB44E2"/>
    <w:rsid w:val="00AD767A"/>
    <w:rsid w:val="00AE3C49"/>
    <w:rsid w:val="00AE5126"/>
    <w:rsid w:val="00AF29BF"/>
    <w:rsid w:val="00B11C3B"/>
    <w:rsid w:val="00B13659"/>
    <w:rsid w:val="00B21F37"/>
    <w:rsid w:val="00B357DA"/>
    <w:rsid w:val="00B62F06"/>
    <w:rsid w:val="00B66B26"/>
    <w:rsid w:val="00B67CBE"/>
    <w:rsid w:val="00B7789C"/>
    <w:rsid w:val="00B94A22"/>
    <w:rsid w:val="00BA2669"/>
    <w:rsid w:val="00BC1482"/>
    <w:rsid w:val="00BF17FA"/>
    <w:rsid w:val="00C141EA"/>
    <w:rsid w:val="00C22BC0"/>
    <w:rsid w:val="00C50239"/>
    <w:rsid w:val="00C53B9E"/>
    <w:rsid w:val="00C57D98"/>
    <w:rsid w:val="00C70E8A"/>
    <w:rsid w:val="00C7770A"/>
    <w:rsid w:val="00CA58AF"/>
    <w:rsid w:val="00CA5B39"/>
    <w:rsid w:val="00CB79F7"/>
    <w:rsid w:val="00CC6C70"/>
    <w:rsid w:val="00CD031F"/>
    <w:rsid w:val="00CE55F2"/>
    <w:rsid w:val="00D0279E"/>
    <w:rsid w:val="00D20085"/>
    <w:rsid w:val="00D242A0"/>
    <w:rsid w:val="00D24BDF"/>
    <w:rsid w:val="00D3564D"/>
    <w:rsid w:val="00D405C3"/>
    <w:rsid w:val="00D40B63"/>
    <w:rsid w:val="00D41479"/>
    <w:rsid w:val="00D73F6C"/>
    <w:rsid w:val="00D749D9"/>
    <w:rsid w:val="00D76C65"/>
    <w:rsid w:val="00DB31A0"/>
    <w:rsid w:val="00DB3E43"/>
    <w:rsid w:val="00DB4A4A"/>
    <w:rsid w:val="00DB5005"/>
    <w:rsid w:val="00DC7412"/>
    <w:rsid w:val="00DF3EC2"/>
    <w:rsid w:val="00E02057"/>
    <w:rsid w:val="00E24403"/>
    <w:rsid w:val="00E3054C"/>
    <w:rsid w:val="00E34F80"/>
    <w:rsid w:val="00E41176"/>
    <w:rsid w:val="00E50C3B"/>
    <w:rsid w:val="00E53422"/>
    <w:rsid w:val="00E61411"/>
    <w:rsid w:val="00E614D1"/>
    <w:rsid w:val="00E8300C"/>
    <w:rsid w:val="00E840AD"/>
    <w:rsid w:val="00E84162"/>
    <w:rsid w:val="00E87161"/>
    <w:rsid w:val="00EA401D"/>
    <w:rsid w:val="00EA7D9B"/>
    <w:rsid w:val="00EE0478"/>
    <w:rsid w:val="00F01F10"/>
    <w:rsid w:val="00F02DA2"/>
    <w:rsid w:val="00F03C4E"/>
    <w:rsid w:val="00F0625D"/>
    <w:rsid w:val="00F10C9D"/>
    <w:rsid w:val="00F13E25"/>
    <w:rsid w:val="00F27195"/>
    <w:rsid w:val="00F6581B"/>
    <w:rsid w:val="00F71B5A"/>
    <w:rsid w:val="00F80FF1"/>
    <w:rsid w:val="00F81726"/>
    <w:rsid w:val="00F81FDA"/>
    <w:rsid w:val="00F92F74"/>
    <w:rsid w:val="00FD3BE2"/>
    <w:rsid w:val="00FE7F1C"/>
    <w:rsid w:val="00FF1BF3"/>
    <w:rsid w:val="00FF2F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891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Table Contemporary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71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CDA"/>
    <w:rPr>
      <w:rFonts w:ascii="Times New Roman" w:eastAsia="宋体" w:hAnsi="Times New Roman" w:cs="Times New Roman"/>
      <w:lang w:eastAsia="zh-CN"/>
    </w:rPr>
  </w:style>
  <w:style w:type="paragraph" w:styleId="10">
    <w:name w:val="heading 1"/>
    <w:basedOn w:val="a"/>
    <w:next w:val="a"/>
    <w:link w:val="1Char"/>
    <w:qFormat/>
    <w:rsid w:val="00167CD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167CD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0"/>
    <w:rsid w:val="00167CDA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rsid w:val="00167CDA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header"/>
    <w:basedOn w:val="a"/>
    <w:link w:val="Char"/>
    <w:uiPriority w:val="99"/>
    <w:rsid w:val="00167CDA"/>
    <w:pPr>
      <w:tabs>
        <w:tab w:val="center" w:pos="4320"/>
        <w:tab w:val="right" w:pos="8640"/>
      </w:tabs>
    </w:pPr>
  </w:style>
  <w:style w:type="character" w:customStyle="1" w:styleId="Char">
    <w:name w:val="页眉 Char"/>
    <w:basedOn w:val="a0"/>
    <w:link w:val="a3"/>
    <w:uiPriority w:val="99"/>
    <w:rsid w:val="00167CDA"/>
    <w:rPr>
      <w:rFonts w:ascii="Times New Roman" w:eastAsia="宋体" w:hAnsi="Times New Roman" w:cs="Times New Roman"/>
    </w:rPr>
  </w:style>
  <w:style w:type="paragraph" w:styleId="a4">
    <w:name w:val="footer"/>
    <w:basedOn w:val="a"/>
    <w:link w:val="Char0"/>
    <w:uiPriority w:val="99"/>
    <w:rsid w:val="00167CDA"/>
    <w:pPr>
      <w:tabs>
        <w:tab w:val="center" w:pos="4320"/>
        <w:tab w:val="right" w:pos="8640"/>
      </w:tabs>
    </w:pPr>
  </w:style>
  <w:style w:type="character" w:customStyle="1" w:styleId="Char0">
    <w:name w:val="页脚 Char"/>
    <w:basedOn w:val="a0"/>
    <w:link w:val="a4"/>
    <w:uiPriority w:val="99"/>
    <w:rsid w:val="00167CDA"/>
    <w:rPr>
      <w:rFonts w:ascii="Times New Roman" w:eastAsia="宋体" w:hAnsi="Times New Roman" w:cs="Times New Roman"/>
    </w:rPr>
  </w:style>
  <w:style w:type="character" w:styleId="a5">
    <w:name w:val="Hyperlink"/>
    <w:rsid w:val="00167CDA"/>
    <w:rPr>
      <w:rFonts w:cs="Times New Roman"/>
      <w:color w:val="0000FF"/>
      <w:u w:val="single"/>
    </w:rPr>
  </w:style>
  <w:style w:type="paragraph" w:customStyle="1" w:styleId="GridTable31">
    <w:name w:val="Grid Table 31"/>
    <w:basedOn w:val="10"/>
    <w:next w:val="a"/>
    <w:uiPriority w:val="39"/>
    <w:semiHidden/>
    <w:unhideWhenUsed/>
    <w:qFormat/>
    <w:rsid w:val="00167CDA"/>
    <w:pPr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2">
    <w:name w:val="toc 2"/>
    <w:basedOn w:val="a"/>
    <w:next w:val="a"/>
    <w:autoRedefine/>
    <w:uiPriority w:val="39"/>
    <w:unhideWhenUsed/>
    <w:qFormat/>
    <w:rsid w:val="00167CDA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1">
    <w:name w:val="toc 1"/>
    <w:basedOn w:val="a"/>
    <w:next w:val="a"/>
    <w:autoRedefine/>
    <w:uiPriority w:val="39"/>
    <w:unhideWhenUsed/>
    <w:qFormat/>
    <w:rsid w:val="00167CDA"/>
    <w:pPr>
      <w:numPr>
        <w:numId w:val="1"/>
      </w:numPr>
      <w:tabs>
        <w:tab w:val="right" w:leader="dot" w:pos="8313"/>
      </w:tabs>
      <w:spacing w:after="100" w:line="360" w:lineRule="auto"/>
    </w:pPr>
    <w:rPr>
      <w:rFonts w:ascii="Calibri" w:hAnsi="Calibri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167CDA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a6">
    <w:name w:val="Balloon Text"/>
    <w:basedOn w:val="a"/>
    <w:link w:val="Char1"/>
    <w:rsid w:val="00167CDA"/>
    <w:rPr>
      <w:sz w:val="18"/>
      <w:szCs w:val="18"/>
    </w:rPr>
  </w:style>
  <w:style w:type="character" w:customStyle="1" w:styleId="Char1">
    <w:name w:val="批注框文本 Char"/>
    <w:basedOn w:val="a0"/>
    <w:link w:val="a6"/>
    <w:rsid w:val="00167CDA"/>
    <w:rPr>
      <w:rFonts w:ascii="Times New Roman" w:eastAsia="宋体" w:hAnsi="Times New Roman" w:cs="Times New Roman"/>
      <w:sz w:val="18"/>
      <w:szCs w:val="18"/>
    </w:rPr>
  </w:style>
  <w:style w:type="character" w:styleId="a7">
    <w:name w:val="Emphasis"/>
    <w:qFormat/>
    <w:rsid w:val="00167CDA"/>
    <w:rPr>
      <w:i/>
      <w:iCs/>
    </w:rPr>
  </w:style>
  <w:style w:type="paragraph" w:styleId="a8">
    <w:name w:val="Normal (Web)"/>
    <w:basedOn w:val="a"/>
    <w:uiPriority w:val="99"/>
    <w:rsid w:val="00167CDA"/>
    <w:pPr>
      <w:spacing w:before="100" w:beforeAutospacing="1" w:after="100" w:afterAutospacing="1"/>
    </w:pPr>
  </w:style>
  <w:style w:type="paragraph" w:styleId="a9">
    <w:name w:val="Plain Text"/>
    <w:basedOn w:val="a"/>
    <w:link w:val="Char2"/>
    <w:rsid w:val="00167CDA"/>
    <w:rPr>
      <w:rFonts w:ascii="Courier New" w:hAnsi="Courier New"/>
      <w:sz w:val="20"/>
      <w:szCs w:val="20"/>
    </w:rPr>
  </w:style>
  <w:style w:type="character" w:customStyle="1" w:styleId="Char2">
    <w:name w:val="纯文本 Char"/>
    <w:basedOn w:val="a0"/>
    <w:link w:val="a9"/>
    <w:rsid w:val="00167CDA"/>
    <w:rPr>
      <w:rFonts w:ascii="Courier New" w:eastAsia="宋体" w:hAnsi="Courier New" w:cs="Times New Roman"/>
      <w:sz w:val="20"/>
      <w:szCs w:val="20"/>
    </w:rPr>
  </w:style>
  <w:style w:type="paragraph" w:customStyle="1" w:styleId="pt9">
    <w:name w:val="pt9"/>
    <w:basedOn w:val="a"/>
    <w:rsid w:val="00167CDA"/>
    <w:pPr>
      <w:spacing w:before="100" w:beforeAutospacing="1" w:after="100" w:afterAutospacing="1" w:line="260" w:lineRule="atLeast"/>
    </w:pPr>
    <w:rPr>
      <w:rFonts w:ascii="宋体" w:hAnsi="宋体" w:cs="宋体"/>
      <w:sz w:val="18"/>
      <w:szCs w:val="18"/>
    </w:rPr>
  </w:style>
  <w:style w:type="paragraph" w:styleId="aa">
    <w:name w:val="footnote text"/>
    <w:basedOn w:val="a"/>
    <w:link w:val="Char3"/>
    <w:rsid w:val="00167CDA"/>
    <w:pPr>
      <w:snapToGrid w:val="0"/>
    </w:pPr>
    <w:rPr>
      <w:sz w:val="18"/>
      <w:szCs w:val="18"/>
    </w:rPr>
  </w:style>
  <w:style w:type="character" w:customStyle="1" w:styleId="Char3">
    <w:name w:val="脚注文本 Char"/>
    <w:basedOn w:val="a0"/>
    <w:link w:val="aa"/>
    <w:rsid w:val="00167CDA"/>
    <w:rPr>
      <w:rFonts w:ascii="Times New Roman" w:eastAsia="宋体" w:hAnsi="Times New Roman" w:cs="Times New Roman"/>
      <w:sz w:val="18"/>
      <w:szCs w:val="18"/>
    </w:rPr>
  </w:style>
  <w:style w:type="character" w:styleId="ab">
    <w:name w:val="footnote reference"/>
    <w:rsid w:val="00167CDA"/>
    <w:rPr>
      <w:vertAlign w:val="superscript"/>
    </w:rPr>
  </w:style>
  <w:style w:type="character" w:styleId="ac">
    <w:name w:val="Strong"/>
    <w:qFormat/>
    <w:rsid w:val="00167CDA"/>
    <w:rPr>
      <w:b/>
      <w:bCs/>
    </w:rPr>
  </w:style>
  <w:style w:type="character" w:customStyle="1" w:styleId="wbtrmn1">
    <w:name w:val="wbtr_mn1"/>
    <w:rsid w:val="00167CDA"/>
    <w:rPr>
      <w:rFonts w:ascii="Arial" w:hAnsi="Arial" w:cs="Arial" w:hint="default"/>
      <w:vanish w:val="0"/>
      <w:webHidden w:val="0"/>
      <w:sz w:val="24"/>
      <w:szCs w:val="24"/>
      <w:specVanish w:val="0"/>
    </w:rPr>
  </w:style>
  <w:style w:type="table" w:styleId="ad">
    <w:name w:val="Table Contemporary"/>
    <w:basedOn w:val="a1"/>
    <w:rsid w:val="00167CDA"/>
    <w:rPr>
      <w:rFonts w:ascii="Times New Roman" w:eastAsia="宋体" w:hAnsi="Times New Roman" w:cs="Times New Roman"/>
      <w:sz w:val="20"/>
      <w:szCs w:val="20"/>
      <w:lang w:val="en-US" w:eastAsia="zh-C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e">
    <w:name w:val="Table Grid"/>
    <w:basedOn w:val="a1"/>
    <w:uiPriority w:val="39"/>
    <w:rsid w:val="00167CDA"/>
    <w:rPr>
      <w:rFonts w:ascii="Cambria" w:eastAsia="MS Mincho" w:hAnsi="Cambria" w:cs="Times New Roman"/>
      <w:lang w:val="en-US"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annotation reference"/>
    <w:rsid w:val="00167CDA"/>
    <w:rPr>
      <w:sz w:val="18"/>
      <w:szCs w:val="18"/>
    </w:rPr>
  </w:style>
  <w:style w:type="paragraph" w:styleId="af0">
    <w:name w:val="annotation text"/>
    <w:basedOn w:val="a"/>
    <w:link w:val="Char4"/>
    <w:rsid w:val="00167CDA"/>
  </w:style>
  <w:style w:type="character" w:customStyle="1" w:styleId="Char4">
    <w:name w:val="批注文字 Char"/>
    <w:basedOn w:val="a0"/>
    <w:link w:val="af0"/>
    <w:rsid w:val="00167CDA"/>
    <w:rPr>
      <w:rFonts w:ascii="Times New Roman" w:eastAsia="宋体" w:hAnsi="Times New Roman" w:cs="Times New Roman"/>
      <w:lang w:eastAsia="zh-CN"/>
    </w:rPr>
  </w:style>
  <w:style w:type="paragraph" w:styleId="af1">
    <w:name w:val="annotation subject"/>
    <w:basedOn w:val="af0"/>
    <w:next w:val="af0"/>
    <w:link w:val="Char5"/>
    <w:rsid w:val="00167CDA"/>
    <w:rPr>
      <w:b/>
      <w:bCs/>
      <w:sz w:val="20"/>
      <w:szCs w:val="20"/>
    </w:rPr>
  </w:style>
  <w:style w:type="character" w:customStyle="1" w:styleId="Char5">
    <w:name w:val="批注主题 Char"/>
    <w:basedOn w:val="Char4"/>
    <w:link w:val="af1"/>
    <w:rsid w:val="00167CDA"/>
    <w:rPr>
      <w:rFonts w:ascii="Times New Roman" w:eastAsia="宋体" w:hAnsi="Times New Roman" w:cs="Times New Roman"/>
      <w:b/>
      <w:bCs/>
      <w:sz w:val="20"/>
      <w:szCs w:val="20"/>
      <w:lang w:eastAsia="zh-CN"/>
    </w:rPr>
  </w:style>
  <w:style w:type="character" w:customStyle="1" w:styleId="apple-converted-space">
    <w:name w:val="apple-converted-space"/>
    <w:rsid w:val="00167CDA"/>
  </w:style>
  <w:style w:type="paragraph" w:styleId="af2">
    <w:name w:val="Revision"/>
    <w:hidden/>
    <w:uiPriority w:val="71"/>
    <w:rsid w:val="00167CDA"/>
    <w:rPr>
      <w:rFonts w:ascii="Times New Roman" w:eastAsia="宋体" w:hAnsi="Times New Roman" w:cs="Times New Roman"/>
      <w:lang w:eastAsia="zh-CN"/>
    </w:rPr>
  </w:style>
  <w:style w:type="paragraph" w:styleId="af3">
    <w:name w:val="List Paragraph"/>
    <w:basedOn w:val="a"/>
    <w:uiPriority w:val="34"/>
    <w:qFormat/>
    <w:rsid w:val="001F2DFB"/>
    <w:pPr>
      <w:ind w:left="720"/>
      <w:contextualSpacing/>
    </w:pPr>
  </w:style>
  <w:style w:type="table" w:customStyle="1" w:styleId="GridTable1Light-Accent21">
    <w:name w:val="Grid Table 1 Light - Accent 21"/>
    <w:basedOn w:val="a1"/>
    <w:uiPriority w:val="46"/>
    <w:rsid w:val="0058553E"/>
    <w:rPr>
      <w:kern w:val="2"/>
      <w:lang w:val="en-US" w:eastAsia="zh-CN"/>
    </w:rPr>
    <w:tblPr>
      <w:tblStyleRowBandSize w:val="1"/>
      <w:tblStyleColBandSize w:val="1"/>
      <w:tblInd w:w="0" w:type="dxa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plainlinks">
    <w:name w:val="plainlinks"/>
    <w:basedOn w:val="a0"/>
    <w:rsid w:val="003C6C27"/>
  </w:style>
  <w:style w:type="character" w:customStyle="1" w:styleId="geo-dms">
    <w:name w:val="geo-dms"/>
    <w:basedOn w:val="a0"/>
    <w:rsid w:val="003C6C27"/>
  </w:style>
  <w:style w:type="character" w:customStyle="1" w:styleId="latitude">
    <w:name w:val="latitude"/>
    <w:basedOn w:val="a0"/>
    <w:rsid w:val="003C6C27"/>
  </w:style>
  <w:style w:type="character" w:customStyle="1" w:styleId="longitude">
    <w:name w:val="longitude"/>
    <w:basedOn w:val="a0"/>
    <w:rsid w:val="003C6C2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367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5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75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hina.umd.edu" TargetMode="External"/><Relationship Id="rId13" Type="http://schemas.openxmlformats.org/officeDocument/2006/relationships/hyperlink" Target="https://zh.wikipedia.org/wiki/%E5%9C%8B%E9%9A%9B%E8%B2%A8%E5%B9%A3%E5%9F%BA%E9%87%91" TargetMode="External"/><Relationship Id="rId18" Type="http://schemas.openxmlformats.org/officeDocument/2006/relationships/image" Target="media/image3.jpeg"/><Relationship Id="rId3" Type="http://schemas.openxmlformats.org/officeDocument/2006/relationships/settings" Target="settings.xml"/><Relationship Id="rId21" Type="http://schemas.openxmlformats.org/officeDocument/2006/relationships/image" Target="media/image4.jpeg"/><Relationship Id="rId7" Type="http://schemas.openxmlformats.org/officeDocument/2006/relationships/image" Target="media/image1.jpeg"/><Relationship Id="rId12" Type="http://schemas.openxmlformats.org/officeDocument/2006/relationships/hyperlink" Target="https://zh.wikipedia.org/wiki/%E4%B8%96%E7%95%8C%E9%93%B6%E8%A1%8C" TargetMode="External"/><Relationship Id="rId17" Type="http://schemas.openxmlformats.org/officeDocument/2006/relationships/hyperlink" Target="https://zh.wikipedia.org/wiki/%E5%8F%A4%E8%B9%9F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zh.wikipedia.org/wiki/%E5%8D%9A%E7%89%A9%E9%A4%A8" TargetMode="External"/><Relationship Id="rId20" Type="http://schemas.openxmlformats.org/officeDocument/2006/relationships/hyperlink" Target="https://baike.baidu.com/item/%E5%85%AC%E7%AB%8B%E5%B8%B8%E6%98%A5%E8%97%A4/252286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zh.wikipedia.org/w/index.php?title=%E9%A7%90%E7%BE%8E%E5%9C%8B%E5%A4%96%E4%BA%A4%E6%A9%9F%E6%A7%8B%E5%88%97%E8%A1%A8&amp;action=edit&amp;redlink=1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zh.wikipedia.org/wiki/%E5%9B%BD%E9%99%85%E7%BB%84%E7%BB%87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zh.wikipedia.org/wiki/%E7%BE%8E%E5%9B%BD%E8%81%94%E9%82%A6%E6%94%BF%E5%BA%9C" TargetMode="External"/><Relationship Id="rId19" Type="http://schemas.openxmlformats.org/officeDocument/2006/relationships/hyperlink" Target="https://baike.baidu.com/item/%E7%BE%8E%E5%9B%BD%E5%A4%A7%E5%AD%A6%E5%8D%8F%E4%BC%9A/4221399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zh.wikipedia.org/wiki/%E7%BE%8E%E6%B4%B2%E5%9B%BD%E5%AE%B6%E7%BB%84%E7%BB%87" TargetMode="Externa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hina.umd.edu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11</Pages>
  <Words>1385</Words>
  <Characters>7899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pku</Company>
  <LinksUpToDate>false</LinksUpToDate>
  <CharactersWithSpaces>9266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Miao MI</dc:creator>
  <cp:lastModifiedBy>于建行</cp:lastModifiedBy>
  <cp:revision>30</cp:revision>
  <cp:lastPrinted>2018-05-03T07:26:00Z</cp:lastPrinted>
  <dcterms:created xsi:type="dcterms:W3CDTF">2018-12-26T03:40:00Z</dcterms:created>
  <dcterms:modified xsi:type="dcterms:W3CDTF">2019-03-21T09:39:00Z</dcterms:modified>
</cp:coreProperties>
</file>